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D" w:rsidRPr="00BF701D" w:rsidRDefault="00BF701D" w:rsidP="00BF701D">
      <w:pPr>
        <w:jc w:val="right"/>
        <w:rPr>
          <w:rFonts w:ascii="Arial Narrow" w:hAnsi="Arial Narrow"/>
        </w:rPr>
      </w:pPr>
    </w:p>
    <w:p w:rsidR="00BF701D" w:rsidRPr="00BF701D" w:rsidRDefault="00BF701D" w:rsidP="00BF701D">
      <w:pPr>
        <w:jc w:val="right"/>
        <w:rPr>
          <w:rFonts w:ascii="Arial Narrow" w:hAnsi="Arial Narrow"/>
        </w:rPr>
      </w:pPr>
    </w:p>
    <w:p w:rsidR="00BF701D" w:rsidRPr="00BF701D" w:rsidRDefault="00BF701D" w:rsidP="00BF701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AR"/>
        </w:rPr>
      </w:pPr>
      <w:r w:rsidRPr="00BF701D">
        <w:rPr>
          <w:rFonts w:ascii="Arial Narrow" w:eastAsia="Times New Roman" w:hAnsi="Arial Narrow" w:cs="Times New Roman"/>
          <w:noProof/>
          <w:sz w:val="24"/>
          <w:szCs w:val="24"/>
          <w:lang w:eastAsia="es-AR"/>
        </w:rPr>
        <w:drawing>
          <wp:inline distT="0" distB="0" distL="0" distR="0">
            <wp:extent cx="3166110" cy="1181735"/>
            <wp:effectExtent l="19050" t="0" r="0" b="0"/>
            <wp:docPr id="3" name="Imagen 1" descr="http://www.printers-superstore.com/gronhi/pics/gh525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ers-superstore.com/gronhi/pics/gh525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1D" w:rsidRPr="00BF701D" w:rsidRDefault="00BF701D" w:rsidP="00BF701D">
      <w:pPr>
        <w:jc w:val="center"/>
        <w:rPr>
          <w:rFonts w:ascii="Arial Narrow" w:hAnsi="Arial Narrow"/>
        </w:rPr>
      </w:pPr>
    </w:p>
    <w:p w:rsidR="00BF701D" w:rsidRPr="00BF701D" w:rsidRDefault="00BF701D" w:rsidP="00BF701D">
      <w:pPr>
        <w:pStyle w:val="NormalWeb"/>
        <w:jc w:val="center"/>
        <w:rPr>
          <w:rFonts w:ascii="Arial Narrow" w:hAnsi="Arial Narrow"/>
        </w:rPr>
      </w:pPr>
      <w:r w:rsidRPr="00BF701D">
        <w:rPr>
          <w:rFonts w:ascii="Arial Narrow" w:hAnsi="Arial Narrow"/>
          <w:noProof/>
        </w:rPr>
        <w:drawing>
          <wp:inline distT="0" distB="0" distL="0" distR="0">
            <wp:extent cx="5027403" cy="3014833"/>
            <wp:effectExtent l="19050" t="0" r="1797" b="0"/>
            <wp:docPr id="4" name="Imagen 3" descr="http://www.printers-superstore.com/gronhi/pics/ghpics/GH525andO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ers-superstore.com/gronhi/pics/ghpics/GH525andOP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61" cy="30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1D" w:rsidRPr="00BF701D" w:rsidRDefault="00BF701D" w:rsidP="00BF701D">
      <w:pPr>
        <w:pStyle w:val="NormalWeb"/>
        <w:jc w:val="center"/>
        <w:rPr>
          <w:rFonts w:ascii="Arial Narrow" w:hAnsi="Arial Narrow"/>
        </w:rPr>
      </w:pPr>
    </w:p>
    <w:tbl>
      <w:tblPr>
        <w:tblW w:w="7328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46"/>
        <w:gridCol w:w="44"/>
        <w:gridCol w:w="607"/>
        <w:gridCol w:w="607"/>
        <w:gridCol w:w="44"/>
        <w:gridCol w:w="1170"/>
        <w:gridCol w:w="607"/>
        <w:gridCol w:w="607"/>
        <w:gridCol w:w="44"/>
        <w:gridCol w:w="1282"/>
        <w:gridCol w:w="44"/>
        <w:gridCol w:w="1236"/>
      </w:tblGrid>
      <w:tr w:rsidR="00BF701D" w:rsidRPr="004F380B" w:rsidTr="00BF701D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9E6042" w:rsidRDefault="00BF701D" w:rsidP="009E6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8" name="Imagen 3" descr="http://www.printers-superstore.com/gronhi/pics/ghpics/525-gallery/thumbs/magenta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nters-superstore.com/gronhi/pics/ghpics/525-gallery/thumbs/magenta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04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Configuración</w:t>
            </w:r>
          </w:p>
          <w:p w:rsidR="00BF701D" w:rsidRPr="004F380B" w:rsidRDefault="00E56CCD" w:rsidP="009E6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d</w:t>
            </w:r>
            <w:r w:rsidR="009E604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e perfil de tinta</w:t>
            </w:r>
            <w:r w:rsidR="00BF701D" w:rsidRPr="004F380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BF701D" w:rsidRPr="004F380B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22" name="Imagen 4" descr="http://www.printers-superstore.com/gronhi/pics/ghpics/525-gallery/thumbs/rol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inters-superstore.com/gronhi/pics/ghpics/525-gallery/thumbs/rol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01D" w:rsidRPr="004F380B" w:rsidRDefault="009E6042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Lavado automático</w:t>
            </w:r>
            <w:r w:rsidR="00BF701D" w:rsidRPr="004F380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170" w:type="dxa"/>
            <w:gridSpan w:val="2"/>
            <w:hideMark/>
          </w:tcPr>
          <w:p w:rsidR="00BF701D" w:rsidRPr="004F380B" w:rsidRDefault="00BF701D" w:rsidP="00E56C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23" name="Imagen 5" descr="http://www.printers-superstore.com/gronhi/pics/ghpics/525-gallery/thumbs/offp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inters-superstore.com/gronhi/pics/ghpics/525-gallery/thumbs/offp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C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Controles fuera de la impresora</w:t>
            </w:r>
            <w:r w:rsidRPr="004F380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BF701D" w:rsidRPr="004F380B" w:rsidRDefault="00BF701D" w:rsidP="00E56C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24" name="Imagen 6" descr="http://www.printers-superstore.com/gronhi/pics/ghpics/525-gallery/thumbs/screen-regi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inters-superstore.com/gronhi/pics/ghpics/525-gallery/thumbs/screen-regi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C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AR"/>
              </w:rPr>
              <w:t>Control remote de registro</w:t>
            </w:r>
            <w:r w:rsidRPr="004F380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AR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BF701D" w:rsidRPr="004F380B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25" name="Imagen 7" descr="http://www.printers-superstore.com/gronhi/pics/ghpics/525-gallery/thumbs/inf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inters-superstore.com/gronhi/pics/ghpics/525-gallery/thumbs/inf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CC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s-AR"/>
              </w:rPr>
              <w:t>Alimentación por succión</w:t>
            </w:r>
          </w:p>
        </w:tc>
        <w:tc>
          <w:tcPr>
            <w:tcW w:w="0" w:type="auto"/>
            <w:hideMark/>
          </w:tcPr>
          <w:p w:rsidR="00BF701D" w:rsidRPr="009E6042" w:rsidRDefault="00BF701D" w:rsidP="009E60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  <w:r w:rsidRPr="004F380B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664210" cy="664210"/>
                  <wp:effectExtent l="19050" t="0" r="2540" b="0"/>
                  <wp:docPr id="26" name="Imagen 8" descr="http://www.printers-superstore.com/gronhi/pics/ghpics/525-gallery/thumbs/platech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nters-superstore.com/gronhi/pics/ghpics/525-gallery/thumbs/plate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042" w:rsidRPr="009E604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>Cambio de placha semi-automático</w:t>
            </w:r>
            <w:r w:rsidRPr="009E604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BF701D" w:rsidRPr="004F380B" w:rsidTr="00BF701D">
        <w:tblPrEx>
          <w:jc w:val="left"/>
        </w:tblPrEx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F701D" w:rsidRPr="004F380B" w:rsidRDefault="00BF701D" w:rsidP="00BF70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BF701D" w:rsidRPr="004F380B" w:rsidTr="00BF701D">
        <w:trPr>
          <w:gridAfter w:val="2"/>
          <w:tblCellSpacing w:w="22" w:type="dxa"/>
          <w:jc w:val="center"/>
        </w:trPr>
        <w:tc>
          <w:tcPr>
            <w:tcW w:w="0" w:type="auto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500" w:type="dxa"/>
            <w:gridSpan w:val="2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hideMark/>
          </w:tcPr>
          <w:p w:rsidR="00BF701D" w:rsidRPr="009E6042" w:rsidRDefault="00BF701D" w:rsidP="00156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</w:tbl>
    <w:p w:rsidR="00BF701D" w:rsidRPr="009E6042" w:rsidRDefault="00BF701D" w:rsidP="00BF701D">
      <w:pPr>
        <w:jc w:val="center"/>
        <w:rPr>
          <w:rFonts w:ascii="Arial Narrow" w:hAnsi="Arial Narrow"/>
        </w:rPr>
      </w:pPr>
    </w:p>
    <w:p w:rsidR="00BF701D" w:rsidRPr="00BF701D" w:rsidRDefault="00BF701D" w:rsidP="00BF701D">
      <w:pPr>
        <w:jc w:val="right"/>
        <w:rPr>
          <w:rFonts w:ascii="Arial Narrow" w:hAnsi="Arial Narrow"/>
        </w:rPr>
      </w:pPr>
    </w:p>
    <w:p w:rsidR="00290355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</w:rPr>
        <w:t xml:space="preserve">Carga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Semi-automática de chapa con carga previa</w:t>
      </w:r>
    </w:p>
    <w:p w:rsidR="00707FBB" w:rsidRPr="004F380B" w:rsidRDefault="00707FBB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Barrido de tinta automático</w:t>
      </w:r>
    </w:p>
    <w:p w:rsidR="00707FBB" w:rsidRPr="004F380B" w:rsidRDefault="00707FBB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onductos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d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e tinta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láser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segmentado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s</w:t>
      </w:r>
    </w:p>
    <w:p w:rsidR="00707FBB" w:rsidRPr="004F380B" w:rsidRDefault="00707FBB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Alimentación continua con tablero de alimentación por aspiración</w:t>
      </w:r>
    </w:p>
    <w:p w:rsidR="00707FBB" w:rsidRPr="004F380B" w:rsidRDefault="00707FBB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Detector de hoja m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ecánic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o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y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Fonts w:ascii="Arial Narrow" w:hAnsi="Arial Narrow"/>
          <w:sz w:val="24"/>
          <w:szCs w:val="24"/>
          <w:lang w:val="es-ES"/>
        </w:rPr>
        <w:t>u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ltras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ónico</w:t>
      </w:r>
    </w:p>
    <w:p w:rsidR="00707FBB" w:rsidRPr="004F380B" w:rsidRDefault="00707FBB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Detector de hoja “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inclinado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”</w:t>
      </w:r>
    </w:p>
    <w:p w:rsidR="00224430" w:rsidRPr="004F380B" w:rsidRDefault="00224430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S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ensores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de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nivel de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amortiguación</w:t>
      </w:r>
    </w:p>
    <w:p w:rsidR="00224430" w:rsidRPr="004F380B" w:rsidRDefault="00224430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B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razo giratorio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superior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Sistema de humectación continua (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Integrado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/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no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Fonts w:ascii="Arial Narrow" w:hAnsi="Arial Narrow"/>
          <w:sz w:val="24"/>
          <w:szCs w:val="24"/>
          <w:lang w:val="es-ES"/>
        </w:rPr>
        <w:t>i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ntegrado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)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P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uente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oscilante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de rodillos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Unidad de r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efrigeración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y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recirculación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con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dosificación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automática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Sistema de amortiguación con v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elocidad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compensada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Controles en pantalla táctil</w:t>
      </w:r>
    </w:p>
    <w:p w:rsidR="00A078B5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Cilindro 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movimiento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en todas </w:t>
      </w:r>
      <w:r w:rsidR="00A078B5"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las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direcciones (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de armado)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en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A078B5" w:rsidRPr="004F380B">
        <w:rPr>
          <w:rFonts w:ascii="Arial Narrow" w:hAnsi="Arial Narrow"/>
          <w:sz w:val="24"/>
          <w:szCs w:val="24"/>
          <w:lang w:val="es-ES"/>
        </w:rPr>
        <w:t>funcionamiento</w:t>
      </w:r>
    </w:p>
    <w:p w:rsidR="00A078B5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Bar</w:t>
      </w:r>
      <w:r w:rsidR="00A078B5" w:rsidRPr="004F380B">
        <w:rPr>
          <w:rStyle w:val="hps"/>
          <w:rFonts w:ascii="Arial Narrow" w:hAnsi="Arial Narrow"/>
          <w:sz w:val="24"/>
          <w:szCs w:val="24"/>
          <w:lang w:val="es-ES"/>
        </w:rPr>
        <w:t>ra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A078B5" w:rsidRPr="004F380B">
        <w:rPr>
          <w:rFonts w:ascii="Arial Narrow" w:hAnsi="Arial Narrow"/>
          <w:sz w:val="24"/>
          <w:szCs w:val="24"/>
          <w:lang w:val="es-ES"/>
        </w:rPr>
        <w:t>m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anta</w:t>
      </w:r>
      <w:r w:rsidR="00A078B5"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de rápida liberación</w:t>
      </w:r>
    </w:p>
    <w:p w:rsidR="00A078B5" w:rsidRPr="004F380B" w:rsidRDefault="00A078B5" w:rsidP="0029035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Impulso de aerosol en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polvo con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Fonts w:ascii="Arial Narrow" w:hAnsi="Arial Narrow"/>
          <w:sz w:val="24"/>
          <w:szCs w:val="24"/>
          <w:lang w:val="es-ES"/>
        </w:rPr>
        <w:t>reserva de calor y vibración</w:t>
      </w:r>
    </w:p>
    <w:p w:rsidR="00365FAE" w:rsidRPr="004F380B" w:rsidRDefault="00365FAE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Ruedas para entrega con retardo</w:t>
      </w:r>
    </w:p>
    <w:p w:rsidR="0027345A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3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frenos 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aire</w:t>
      </w:r>
    </w:p>
    <w:p w:rsidR="0027345A" w:rsidRPr="004F380B" w:rsidRDefault="0027345A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Sistema entrega con d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ucha</w:t>
      </w:r>
      <w:r w:rsidR="00290355"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de aire</w:t>
      </w:r>
    </w:p>
    <w:p w:rsidR="0027345A" w:rsidRPr="004F380B" w:rsidRDefault="0027345A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ontrolado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neumático</w:t>
      </w:r>
    </w:p>
    <w:p w:rsidR="00D809D1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Ducha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Central de Gasoil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/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Sistema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de Lubricación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Central</w:t>
      </w:r>
    </w:p>
    <w:p w:rsidR="00D809D1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Controles 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apagado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completo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de prensa con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CIP4</w:t>
      </w:r>
    </w:p>
    <w:p w:rsidR="00A24125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Operación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de la </w:t>
      </w:r>
      <w:r w:rsidR="00A24125" w:rsidRPr="004F380B">
        <w:rPr>
          <w:rStyle w:val="hps"/>
          <w:rFonts w:ascii="Arial Narrow" w:hAnsi="Arial Narrow"/>
          <w:sz w:val="24"/>
          <w:szCs w:val="24"/>
          <w:lang w:val="es-ES"/>
        </w:rPr>
        <w:t>impresora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 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forma remota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desde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la consola de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escritorio</w:t>
      </w:r>
    </w:p>
    <w:p w:rsidR="00A24125" w:rsidRPr="004F380B" w:rsidRDefault="00A2412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P</w:t>
      </w:r>
      <w:r w:rsidR="00290355" w:rsidRPr="004F380B">
        <w:rPr>
          <w:rStyle w:val="hps"/>
          <w:rFonts w:ascii="Arial Narrow" w:hAnsi="Arial Narrow"/>
          <w:sz w:val="24"/>
          <w:szCs w:val="24"/>
          <w:lang w:val="es-ES"/>
        </w:rPr>
        <w:t>reparado para red</w:t>
      </w:r>
    </w:p>
    <w:p w:rsidR="00A24125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Almacenamiento de trabajos</w:t>
      </w:r>
    </w:p>
    <w:p w:rsidR="00793516" w:rsidRPr="004F380B" w:rsidRDefault="00793516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Configuración de perfil de tinta de forma remota</w:t>
      </w:r>
    </w:p>
    <w:p w:rsidR="00793516" w:rsidRPr="004F380B" w:rsidRDefault="00290355" w:rsidP="0029035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Rodillo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="00793516" w:rsidRPr="004F380B">
        <w:rPr>
          <w:rFonts w:ascii="Arial Narrow" w:hAnsi="Arial Narrow"/>
          <w:sz w:val="24"/>
          <w:szCs w:val="24"/>
          <w:lang w:val="es-ES"/>
        </w:rPr>
        <w:t>de auto lavado</w:t>
      </w:r>
    </w:p>
    <w:p w:rsidR="00524291" w:rsidRPr="004F380B" w:rsidRDefault="00524291" w:rsidP="00290355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Marcado remoto de diagnóstico y configuración de parámetros</w:t>
      </w:r>
    </w:p>
    <w:p w:rsidR="00524291" w:rsidRPr="004F380B" w:rsidRDefault="00524291" w:rsidP="00524291">
      <w:pPr>
        <w:spacing w:after="0" w:line="240" w:lineRule="auto"/>
        <w:ind w:left="360"/>
        <w:rPr>
          <w:rStyle w:val="hps"/>
          <w:rFonts w:ascii="Arial Narrow" w:hAnsi="Arial Narrow"/>
          <w:sz w:val="24"/>
          <w:szCs w:val="24"/>
          <w:lang w:val="es-ES"/>
        </w:rPr>
      </w:pPr>
    </w:p>
    <w:p w:rsidR="00524291" w:rsidRPr="004F380B" w:rsidRDefault="00290355" w:rsidP="00524291">
      <w:pPr>
        <w:spacing w:after="0" w:line="240" w:lineRule="auto"/>
        <w:ind w:left="360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Extras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opcionales:</w:t>
      </w:r>
    </w:p>
    <w:p w:rsidR="00524291" w:rsidRPr="004F380B" w:rsidRDefault="00290355" w:rsidP="00524291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Secado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por infrarrojos</w:t>
      </w:r>
    </w:p>
    <w:p w:rsidR="00524291" w:rsidRPr="004F380B" w:rsidRDefault="00524291" w:rsidP="0052429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 xml:space="preserve">Sistema automático de humectación </w:t>
      </w:r>
    </w:p>
    <w:p w:rsidR="00290355" w:rsidRPr="004F380B" w:rsidRDefault="00290355" w:rsidP="00524291">
      <w:pPr>
        <w:pStyle w:val="Prrafodelista"/>
        <w:numPr>
          <w:ilvl w:val="0"/>
          <w:numId w:val="2"/>
        </w:numPr>
        <w:spacing w:after="0" w:line="240" w:lineRule="auto"/>
        <w:rPr>
          <w:rStyle w:val="hps"/>
          <w:rFonts w:ascii="Arial Narrow" w:hAnsi="Arial Narrow"/>
          <w:sz w:val="24"/>
          <w:szCs w:val="24"/>
          <w:lang w:val="es-ES"/>
        </w:rPr>
      </w:pPr>
      <w:r w:rsidRPr="004F380B">
        <w:rPr>
          <w:rStyle w:val="hps"/>
          <w:rFonts w:ascii="Arial Narrow" w:hAnsi="Arial Narrow"/>
          <w:sz w:val="24"/>
          <w:szCs w:val="24"/>
          <w:lang w:val="es-ES"/>
        </w:rPr>
        <w:t>Numeración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y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  <w:r w:rsidRPr="004F380B">
        <w:rPr>
          <w:rStyle w:val="hps"/>
          <w:rFonts w:ascii="Arial Narrow" w:hAnsi="Arial Narrow"/>
          <w:sz w:val="24"/>
          <w:szCs w:val="24"/>
          <w:lang w:val="es-ES"/>
        </w:rPr>
        <w:t>Perforación</w:t>
      </w:r>
      <w:r w:rsidRPr="004F380B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BF701D" w:rsidRDefault="00BF701D" w:rsidP="00BF701D">
      <w:pPr>
        <w:rPr>
          <w:rFonts w:ascii="Arial Narrow" w:hAnsi="Arial Narrow"/>
          <w:lang w:val="en-US"/>
        </w:rPr>
      </w:pPr>
    </w:p>
    <w:p w:rsidR="00524291" w:rsidRPr="00BF701D" w:rsidRDefault="00524291" w:rsidP="00BF701D">
      <w:pPr>
        <w:rPr>
          <w:rFonts w:ascii="Arial Narrow" w:hAnsi="Arial Narrow"/>
          <w:lang w:val="en-US"/>
        </w:rPr>
      </w:pPr>
    </w:p>
    <w:tbl>
      <w:tblPr>
        <w:tblStyle w:val="Listaclara-nfasis2"/>
        <w:tblW w:w="9968" w:type="dxa"/>
        <w:jc w:val="center"/>
        <w:tblLook w:val="04A0"/>
      </w:tblPr>
      <w:tblGrid>
        <w:gridCol w:w="4298"/>
        <w:gridCol w:w="5670"/>
      </w:tblGrid>
      <w:tr w:rsidR="00BF701D" w:rsidRPr="00BF701D" w:rsidTr="008B7751">
        <w:trPr>
          <w:cnfStyle w:val="1000000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8B7751" w:rsidP="00BF701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ab/>
            </w:r>
            <w:r w:rsid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E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SPECIFICA</w:t>
            </w:r>
            <w:r w:rsid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CIONES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1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GH525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Cantidad de colores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5</w:t>
            </w:r>
          </w:p>
        </w:tc>
      </w:tr>
      <w:tr w:rsidR="00BF701D" w:rsidRPr="00BF701D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BF701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Velocidad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12,000sph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Tamaño máximo de papel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520 x 375mm </w:t>
            </w:r>
          </w:p>
        </w:tc>
      </w:tr>
      <w:tr w:rsidR="00BF701D" w:rsidRPr="00BF701D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Tamaño mínimo de papel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148 x 100mm 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Espesor de papel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0.04 - 0.4mm </w:t>
            </w:r>
          </w:p>
        </w:tc>
      </w:tr>
      <w:tr w:rsidR="00BF701D" w:rsidRPr="00BF701D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Área máxima de impresión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510 x 360mm 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BF701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Tamaño de plancha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510 x 410 x 0.15mm </w:t>
            </w:r>
          </w:p>
        </w:tc>
      </w:tr>
      <w:tr w:rsidR="00BF701D" w:rsidRPr="00BF701D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Altura de pila de alimentación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900m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Altura de pila de entrega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420mm</w:t>
            </w:r>
          </w:p>
        </w:tc>
      </w:tr>
      <w:tr w:rsidR="00BF701D" w:rsidRPr="009D5FB2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13782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Cantidad de ro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dillos</w:t>
            </w:r>
          </w:p>
        </w:tc>
        <w:tc>
          <w:tcPr>
            <w:tcW w:w="5670" w:type="dxa"/>
            <w:hideMark/>
          </w:tcPr>
          <w:p w:rsidR="00BF701D" w:rsidRPr="009D5FB2" w:rsidRDefault="009D5FB2" w:rsidP="008E25DA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9D5FB2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19 tinta</w:t>
            </w:r>
            <w:r w:rsidR="00BF701D" w:rsidRPr="009D5FB2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, 4 </w:t>
            </w:r>
            <w:r w:rsidRPr="009D5FB2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sistema de agua,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br/>
              <w:t xml:space="preserve">5 </w:t>
            </w:r>
            <w:r w:rsidR="008E25DA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de forma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(4 tinta</w:t>
            </w:r>
            <w:r w:rsidR="00BF701D" w:rsidRPr="009D5FB2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, 1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agua</w:t>
            </w:r>
            <w:r w:rsidR="00BF701D" w:rsidRPr="009D5FB2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) </w:t>
            </w:r>
          </w:p>
        </w:tc>
      </w:tr>
      <w:tr w:rsidR="00BF701D" w:rsidRPr="00A078B5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Ajuste lateral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13782E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  <w:t xml:space="preserve">2mm 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  <w:t>total en movimiento</w:t>
            </w:r>
          </w:p>
        </w:tc>
      </w:tr>
      <w:tr w:rsidR="00BF701D" w:rsidRPr="00A078B5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524291" w:rsidP="0052429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Micro ajuste vertical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13782E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  <w:t xml:space="preserve">1mm 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  <w:t>total en movimiento</w:t>
            </w: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val="en-US" w:eastAsia="es-AR"/>
              </w:rPr>
              <w:t xml:space="preserve"> </w:t>
            </w:r>
          </w:p>
        </w:tc>
      </w:tr>
      <w:tr w:rsidR="00BF701D" w:rsidRPr="0013782E" w:rsidTr="008B7751">
        <w:trPr>
          <w:cnfStyle w:val="000000100000"/>
          <w:trHeight w:val="315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13782E" w:rsidP="0013782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Micro ajuste diagonal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13782E" w:rsidRDefault="00BF701D" w:rsidP="0013782E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0.2mm </w:t>
            </w:r>
            <w:r w:rsidR="0013782E" w:rsidRP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para cada dirección en movimiento</w:t>
            </w:r>
            <w:r w:rsidRP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BF701D" w:rsidRPr="00BF701D" w:rsidTr="008B7751">
        <w:trPr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BF701D" w:rsidP="0013782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Po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tencia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15kW</w:t>
            </w:r>
          </w:p>
        </w:tc>
      </w:tr>
      <w:tr w:rsidR="00BF701D" w:rsidRPr="00BF701D" w:rsidTr="008B7751">
        <w:trPr>
          <w:cnfStyle w:val="00000010000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13782E" w:rsidP="0013782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Peso neto</w:t>
            </w:r>
            <w:r w:rsidR="00BF701D"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10,050g</w:t>
            </w:r>
          </w:p>
        </w:tc>
      </w:tr>
      <w:tr w:rsidR="00BF701D" w:rsidRPr="00BF701D" w:rsidTr="008B7751">
        <w:trPr>
          <w:trHeight w:val="360"/>
          <w:jc w:val="center"/>
        </w:trPr>
        <w:tc>
          <w:tcPr>
            <w:cnfStyle w:val="001000000000"/>
            <w:tcW w:w="4298" w:type="dxa"/>
            <w:hideMark/>
          </w:tcPr>
          <w:p w:rsidR="00BF701D" w:rsidRPr="00BF701D" w:rsidRDefault="00BF701D" w:rsidP="0013782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Dimension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e</w:t>
            </w: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5670" w:type="dxa"/>
            <w:hideMark/>
          </w:tcPr>
          <w:p w:rsidR="00BF701D" w:rsidRPr="00BF701D" w:rsidRDefault="00BF701D" w:rsidP="00BF701D">
            <w:pPr>
              <w:jc w:val="center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515 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cm (largo) </w:t>
            </w: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x 231 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cm (ancho) </w:t>
            </w: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x 172</w:t>
            </w:r>
            <w:r w:rsidR="0013782E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cm (alto)</w:t>
            </w:r>
            <w:r w:rsidRPr="00BF701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:rsidR="00BF701D" w:rsidRPr="00BF701D" w:rsidRDefault="00BF701D" w:rsidP="00BF701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AR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p w:rsidR="00BF701D" w:rsidRPr="0013782E" w:rsidRDefault="00BF701D" w:rsidP="00BF701D">
      <w:pPr>
        <w:rPr>
          <w:rFonts w:ascii="Arial Narrow" w:hAnsi="Arial Narrow"/>
        </w:rPr>
      </w:pPr>
    </w:p>
    <w:sectPr w:rsidR="00BF701D" w:rsidRPr="0013782E" w:rsidSect="008B7751">
      <w:headerReference w:type="default" r:id="rId16"/>
      <w:footerReference w:type="default" r:id="rId1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57" w:rsidRDefault="008B2057" w:rsidP="008B7751">
      <w:pPr>
        <w:spacing w:after="0" w:line="240" w:lineRule="auto"/>
      </w:pPr>
      <w:r>
        <w:separator/>
      </w:r>
    </w:p>
  </w:endnote>
  <w:endnote w:type="continuationSeparator" w:id="1">
    <w:p w:rsidR="008B2057" w:rsidRDefault="008B2057" w:rsidP="008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1" w:rsidRPr="00C80BC8" w:rsidRDefault="008B7751" w:rsidP="008B7751">
    <w:pPr>
      <w:pBdr>
        <w:bottom w:val="single" w:sz="12" w:space="0" w:color="auto"/>
      </w:pBd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</w:p>
  <w:p w:rsidR="008B7751" w:rsidRPr="00C80BC8" w:rsidRDefault="008B7751" w:rsidP="008B7751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Casa Central Córdoba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| Silvestre Remonda Nº 364 | 00-54-351-4809161 | Córdoba | Argentina</w:t>
    </w:r>
  </w:p>
  <w:p w:rsidR="008B7751" w:rsidRPr="00C80BC8" w:rsidRDefault="008B7751" w:rsidP="008B7751">
    <w:pPr>
      <w:spacing w:after="0" w:line="240" w:lineRule="auto"/>
      <w:jc w:val="center"/>
      <w:rPr>
        <w:rFonts w:ascii="Arial Narrow" w:hAnsi="Arial Narrow"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Sucursal Buenos Aires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</w:t>
    </w: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|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 xml:space="preserve"> Pe</w:t>
    </w: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>r</w:t>
    </w:r>
    <w:r w:rsidRPr="00C80BC8">
      <w:rPr>
        <w:rFonts w:ascii="Arial Narrow" w:hAnsi="Arial Narrow"/>
        <w:noProof/>
        <w:sz w:val="18"/>
        <w:szCs w:val="18"/>
        <w:lang w:val="es-ES" w:eastAsia="es-AR"/>
      </w:rPr>
      <w:t>driel Nº 607 esq. Cortejarena | 00-54-11-43025618/43015660 | Barracas | Buenos Aires | Argentina</w:t>
    </w:r>
  </w:p>
  <w:p w:rsidR="008B7751" w:rsidRDefault="008B7751" w:rsidP="008B7751">
    <w:pPr>
      <w:spacing w:after="0" w:line="240" w:lineRule="auto"/>
      <w:jc w:val="center"/>
      <w:rPr>
        <w:rFonts w:ascii="Arial Narrow" w:hAnsi="Arial Narrow"/>
        <w:bCs/>
        <w:noProof/>
        <w:sz w:val="18"/>
        <w:szCs w:val="18"/>
        <w:lang w:val="es-ES"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val="es-ES" w:eastAsia="es-AR"/>
      </w:rPr>
      <w:t xml:space="preserve">Representante Autorizado Lima – Perú </w:t>
    </w:r>
    <w:r w:rsidRPr="00C80BC8">
      <w:rPr>
        <w:rFonts w:ascii="Arial Narrow" w:hAnsi="Arial Narrow" w:cs="Calibri"/>
        <w:b/>
        <w:bCs/>
        <w:noProof/>
        <w:sz w:val="18"/>
        <w:szCs w:val="18"/>
        <w:lang w:val="es-ES" w:eastAsia="es-AR"/>
      </w:rPr>
      <w:t xml:space="preserve">|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>Av. Brasil N° 1429 Jesús María</w:t>
    </w:r>
    <w:r w:rsidRPr="00C80BC8">
      <w:rPr>
        <w:rFonts w:ascii="Arial Narrow" w:hAnsi="Arial Narrow" w:cs="Calibri"/>
        <w:bCs/>
        <w:noProof/>
        <w:sz w:val="18"/>
        <w:szCs w:val="18"/>
        <w:lang w:val="es-ES" w:eastAsia="es-AR"/>
      </w:rPr>
      <w:t xml:space="preserve"> </w:t>
    </w:r>
    <w:r w:rsidRPr="00C80BC8">
      <w:rPr>
        <w:rFonts w:ascii="Arial Narrow" w:hAnsi="Arial Narrow"/>
        <w:bCs/>
        <w:noProof/>
        <w:sz w:val="18"/>
        <w:szCs w:val="18"/>
        <w:lang w:val="es-ES" w:eastAsia="es-AR"/>
      </w:rPr>
      <w:t>| 00-51-1-6975121 |Cel</w:t>
    </w:r>
    <w:r w:rsidRPr="00C80BC8">
      <w:rPr>
        <w:rFonts w:ascii="Arial Narrow" w:hAnsi="Arial Narrow" w:cs="Calibri"/>
        <w:bCs/>
        <w:noProof/>
        <w:sz w:val="18"/>
        <w:szCs w:val="18"/>
        <w:lang w:val="es-ES" w:eastAsia="es-AR"/>
      </w:rPr>
      <w:t xml:space="preserve">.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 xml:space="preserve">98122*4211 / 99425*1863 </w:t>
    </w:r>
    <w:r w:rsidRPr="00C80BC8">
      <w:rPr>
        <w:rFonts w:ascii="Arial Narrow" w:hAnsi="Arial Narrow"/>
        <w:bCs/>
        <w:noProof/>
        <w:sz w:val="18"/>
        <w:szCs w:val="18"/>
        <w:lang w:val="es-ES" w:eastAsia="es-AR"/>
      </w:rPr>
      <w:t>| Lima | Perú</w:t>
    </w:r>
  </w:p>
  <w:p w:rsidR="008B7751" w:rsidRPr="00E72734" w:rsidRDefault="008B7751" w:rsidP="008B7751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val="es-ES" w:eastAsia="es-AR"/>
      </w:rPr>
    </w:pPr>
    <w:r w:rsidRPr="00E72734">
      <w:rPr>
        <w:rFonts w:ascii="Arial Narrow" w:hAnsi="Arial Narrow"/>
        <w:b/>
        <w:bCs/>
        <w:noProof/>
        <w:sz w:val="18"/>
        <w:szCs w:val="18"/>
        <w:lang w:val="es-ES" w:eastAsia="es-AR"/>
      </w:rPr>
      <w:t>Representante Autorizado Guayaquil, Ecuador</w:t>
    </w:r>
  </w:p>
  <w:p w:rsidR="008B7751" w:rsidRPr="00F841F4" w:rsidRDefault="008B7751" w:rsidP="008B7751">
    <w:pPr>
      <w:spacing w:after="0" w:line="240" w:lineRule="auto"/>
      <w:jc w:val="center"/>
      <w:rPr>
        <w:rFonts w:ascii="Arial Narrow" w:hAnsi="Arial Narrow"/>
        <w:noProof/>
        <w:sz w:val="18"/>
        <w:szCs w:val="18"/>
        <w:lang w:eastAsia="es-AR"/>
      </w:rPr>
    </w:pPr>
    <w:r w:rsidRPr="00F841F4">
      <w:rPr>
        <w:rFonts w:ascii="Arial Narrow" w:hAnsi="Arial Narrow"/>
        <w:b/>
        <w:bCs/>
        <w:noProof/>
        <w:sz w:val="18"/>
        <w:szCs w:val="18"/>
        <w:lang w:eastAsia="es-AR"/>
      </w:rPr>
      <w:t>Website</w:t>
    </w:r>
    <w:r w:rsidRPr="00F841F4">
      <w:rPr>
        <w:rFonts w:ascii="Arial Narrow" w:hAnsi="Arial Narrow"/>
        <w:noProof/>
        <w:sz w:val="18"/>
        <w:szCs w:val="18"/>
        <w:lang w:eastAsia="es-AR"/>
      </w:rPr>
      <w:t xml:space="preserve">: </w:t>
    </w:r>
    <w:hyperlink r:id="rId1" w:history="1">
      <w:r w:rsidRPr="00F841F4">
        <w:rPr>
          <w:rStyle w:val="Hipervnculo"/>
          <w:rFonts w:ascii="Arial Narrow" w:hAnsi="Arial Narrow"/>
          <w:noProof/>
          <w:sz w:val="18"/>
          <w:lang w:eastAsia="es-AR"/>
        </w:rPr>
        <w:t>www.grafin.com.ar</w:t>
      </w:r>
    </w:hyperlink>
  </w:p>
  <w:p w:rsidR="008B7751" w:rsidRDefault="008B77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57" w:rsidRDefault="008B2057" w:rsidP="008B7751">
      <w:pPr>
        <w:spacing w:after="0" w:line="240" w:lineRule="auto"/>
      </w:pPr>
      <w:r>
        <w:separator/>
      </w:r>
    </w:p>
  </w:footnote>
  <w:footnote w:type="continuationSeparator" w:id="1">
    <w:p w:rsidR="008B2057" w:rsidRDefault="008B2057" w:rsidP="008B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1" w:rsidRDefault="008B7751" w:rsidP="008B7751">
    <w:pPr>
      <w:pStyle w:val="Encabezado"/>
      <w:jc w:val="right"/>
    </w:pPr>
    <w:r w:rsidRPr="008B7751">
      <w:drawing>
        <wp:inline distT="0" distB="0" distL="0" distR="0">
          <wp:extent cx="2531849" cy="819509"/>
          <wp:effectExtent l="19050" t="0" r="1801" b="0"/>
          <wp:docPr id="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312" cy="82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FA6"/>
    <w:multiLevelType w:val="hybridMultilevel"/>
    <w:tmpl w:val="974021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1F3578"/>
    <w:multiLevelType w:val="hybridMultilevel"/>
    <w:tmpl w:val="D6E6F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F5C6F"/>
    <w:multiLevelType w:val="hybridMultilevel"/>
    <w:tmpl w:val="5DC24824"/>
    <w:lvl w:ilvl="0" w:tplc="2B74612C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A455D"/>
    <w:multiLevelType w:val="hybridMultilevel"/>
    <w:tmpl w:val="4A26EA3C"/>
    <w:lvl w:ilvl="0" w:tplc="90103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701D"/>
    <w:rsid w:val="00003F9B"/>
    <w:rsid w:val="00010C46"/>
    <w:rsid w:val="0002513C"/>
    <w:rsid w:val="00055C5C"/>
    <w:rsid w:val="00072410"/>
    <w:rsid w:val="00092BE2"/>
    <w:rsid w:val="000930A3"/>
    <w:rsid w:val="000C4B43"/>
    <w:rsid w:val="000E1801"/>
    <w:rsid w:val="000F111B"/>
    <w:rsid w:val="000F1C6B"/>
    <w:rsid w:val="000F7875"/>
    <w:rsid w:val="00111CC6"/>
    <w:rsid w:val="0013782E"/>
    <w:rsid w:val="00170726"/>
    <w:rsid w:val="0018210B"/>
    <w:rsid w:val="00192A00"/>
    <w:rsid w:val="001959F3"/>
    <w:rsid w:val="001A1776"/>
    <w:rsid w:val="001D6F2A"/>
    <w:rsid w:val="001E5344"/>
    <w:rsid w:val="001E6EEC"/>
    <w:rsid w:val="002116E0"/>
    <w:rsid w:val="00214875"/>
    <w:rsid w:val="00216C4A"/>
    <w:rsid w:val="00220350"/>
    <w:rsid w:val="00224430"/>
    <w:rsid w:val="00226853"/>
    <w:rsid w:val="00240DF1"/>
    <w:rsid w:val="00246548"/>
    <w:rsid w:val="0025036A"/>
    <w:rsid w:val="00257013"/>
    <w:rsid w:val="00272401"/>
    <w:rsid w:val="0027345A"/>
    <w:rsid w:val="00290355"/>
    <w:rsid w:val="002A1C75"/>
    <w:rsid w:val="002B0B4C"/>
    <w:rsid w:val="002C5035"/>
    <w:rsid w:val="002C5130"/>
    <w:rsid w:val="002D1B89"/>
    <w:rsid w:val="002D4A28"/>
    <w:rsid w:val="002E4FBB"/>
    <w:rsid w:val="002E7114"/>
    <w:rsid w:val="002F2493"/>
    <w:rsid w:val="00317185"/>
    <w:rsid w:val="00317B46"/>
    <w:rsid w:val="003357E1"/>
    <w:rsid w:val="003465B6"/>
    <w:rsid w:val="00346632"/>
    <w:rsid w:val="00346CB2"/>
    <w:rsid w:val="003632A0"/>
    <w:rsid w:val="00365FAE"/>
    <w:rsid w:val="00374600"/>
    <w:rsid w:val="0039393B"/>
    <w:rsid w:val="00395E39"/>
    <w:rsid w:val="00397CDD"/>
    <w:rsid w:val="003A093C"/>
    <w:rsid w:val="003A0B5D"/>
    <w:rsid w:val="003A0BD9"/>
    <w:rsid w:val="003B3B90"/>
    <w:rsid w:val="003E65FB"/>
    <w:rsid w:val="003E665E"/>
    <w:rsid w:val="003F6D66"/>
    <w:rsid w:val="00420511"/>
    <w:rsid w:val="00425C76"/>
    <w:rsid w:val="004310B0"/>
    <w:rsid w:val="00436DA5"/>
    <w:rsid w:val="00450537"/>
    <w:rsid w:val="0045417D"/>
    <w:rsid w:val="00457C3D"/>
    <w:rsid w:val="00471AF1"/>
    <w:rsid w:val="004870D3"/>
    <w:rsid w:val="004A37A8"/>
    <w:rsid w:val="004A4488"/>
    <w:rsid w:val="004A721D"/>
    <w:rsid w:val="004B3436"/>
    <w:rsid w:val="004D3EE4"/>
    <w:rsid w:val="004F380B"/>
    <w:rsid w:val="004F4F3B"/>
    <w:rsid w:val="00524291"/>
    <w:rsid w:val="00524AFB"/>
    <w:rsid w:val="00544860"/>
    <w:rsid w:val="00573741"/>
    <w:rsid w:val="00576F4A"/>
    <w:rsid w:val="005A76CF"/>
    <w:rsid w:val="005B7DEE"/>
    <w:rsid w:val="005C79A8"/>
    <w:rsid w:val="005D5E3A"/>
    <w:rsid w:val="005F286D"/>
    <w:rsid w:val="005F51C5"/>
    <w:rsid w:val="006265C3"/>
    <w:rsid w:val="006348A1"/>
    <w:rsid w:val="00634E90"/>
    <w:rsid w:val="00684FE3"/>
    <w:rsid w:val="006B7367"/>
    <w:rsid w:val="006D0CBE"/>
    <w:rsid w:val="006D3D18"/>
    <w:rsid w:val="006D4F2F"/>
    <w:rsid w:val="006E48DF"/>
    <w:rsid w:val="006F0213"/>
    <w:rsid w:val="00707FBB"/>
    <w:rsid w:val="00710EBB"/>
    <w:rsid w:val="007146C4"/>
    <w:rsid w:val="007213CE"/>
    <w:rsid w:val="00736292"/>
    <w:rsid w:val="0076567A"/>
    <w:rsid w:val="00772820"/>
    <w:rsid w:val="00772AF0"/>
    <w:rsid w:val="0078435A"/>
    <w:rsid w:val="00793516"/>
    <w:rsid w:val="007948C2"/>
    <w:rsid w:val="007B0BD0"/>
    <w:rsid w:val="007C3A8D"/>
    <w:rsid w:val="007D4ACD"/>
    <w:rsid w:val="007F1556"/>
    <w:rsid w:val="00804317"/>
    <w:rsid w:val="00813759"/>
    <w:rsid w:val="00813DC1"/>
    <w:rsid w:val="008341A9"/>
    <w:rsid w:val="0083672C"/>
    <w:rsid w:val="00845601"/>
    <w:rsid w:val="00856F6A"/>
    <w:rsid w:val="00863FEC"/>
    <w:rsid w:val="00883622"/>
    <w:rsid w:val="00886138"/>
    <w:rsid w:val="00891934"/>
    <w:rsid w:val="008A461A"/>
    <w:rsid w:val="008A7D78"/>
    <w:rsid w:val="008B2057"/>
    <w:rsid w:val="008B467D"/>
    <w:rsid w:val="008B6C06"/>
    <w:rsid w:val="008B7751"/>
    <w:rsid w:val="008C6371"/>
    <w:rsid w:val="008E20C9"/>
    <w:rsid w:val="008E25DA"/>
    <w:rsid w:val="008E6369"/>
    <w:rsid w:val="008F12FF"/>
    <w:rsid w:val="00916369"/>
    <w:rsid w:val="009250E1"/>
    <w:rsid w:val="00977555"/>
    <w:rsid w:val="00977E07"/>
    <w:rsid w:val="00982878"/>
    <w:rsid w:val="009D5FB2"/>
    <w:rsid w:val="009E6042"/>
    <w:rsid w:val="00A0030F"/>
    <w:rsid w:val="00A078B5"/>
    <w:rsid w:val="00A10572"/>
    <w:rsid w:val="00A2058B"/>
    <w:rsid w:val="00A21F23"/>
    <w:rsid w:val="00A235E6"/>
    <w:rsid w:val="00A24125"/>
    <w:rsid w:val="00A51506"/>
    <w:rsid w:val="00A6104B"/>
    <w:rsid w:val="00A95BD9"/>
    <w:rsid w:val="00AB2A9A"/>
    <w:rsid w:val="00AB5556"/>
    <w:rsid w:val="00AE5968"/>
    <w:rsid w:val="00AE65C4"/>
    <w:rsid w:val="00B22739"/>
    <w:rsid w:val="00B260EA"/>
    <w:rsid w:val="00B33FDC"/>
    <w:rsid w:val="00B618CE"/>
    <w:rsid w:val="00B61F4F"/>
    <w:rsid w:val="00B66FE8"/>
    <w:rsid w:val="00B81F71"/>
    <w:rsid w:val="00B91640"/>
    <w:rsid w:val="00B92103"/>
    <w:rsid w:val="00BC4FF1"/>
    <w:rsid w:val="00BD136F"/>
    <w:rsid w:val="00BD560E"/>
    <w:rsid w:val="00BE736B"/>
    <w:rsid w:val="00BF0F55"/>
    <w:rsid w:val="00BF701D"/>
    <w:rsid w:val="00C2179B"/>
    <w:rsid w:val="00C31971"/>
    <w:rsid w:val="00C739D0"/>
    <w:rsid w:val="00C825B4"/>
    <w:rsid w:val="00C84E62"/>
    <w:rsid w:val="00C903EF"/>
    <w:rsid w:val="00CA7DDA"/>
    <w:rsid w:val="00CC77E9"/>
    <w:rsid w:val="00CD3591"/>
    <w:rsid w:val="00CD3D7F"/>
    <w:rsid w:val="00CE21A4"/>
    <w:rsid w:val="00CE4557"/>
    <w:rsid w:val="00CF0A2E"/>
    <w:rsid w:val="00CF6369"/>
    <w:rsid w:val="00D01D6D"/>
    <w:rsid w:val="00D0645B"/>
    <w:rsid w:val="00D349E9"/>
    <w:rsid w:val="00D4052E"/>
    <w:rsid w:val="00D60AD7"/>
    <w:rsid w:val="00D759F6"/>
    <w:rsid w:val="00D809D1"/>
    <w:rsid w:val="00D94905"/>
    <w:rsid w:val="00DE2EED"/>
    <w:rsid w:val="00DE3839"/>
    <w:rsid w:val="00DF29B5"/>
    <w:rsid w:val="00E0743F"/>
    <w:rsid w:val="00E15575"/>
    <w:rsid w:val="00E16A2C"/>
    <w:rsid w:val="00E4043D"/>
    <w:rsid w:val="00E45DA7"/>
    <w:rsid w:val="00E56CCD"/>
    <w:rsid w:val="00E74F78"/>
    <w:rsid w:val="00E80313"/>
    <w:rsid w:val="00E90B89"/>
    <w:rsid w:val="00EA6CE0"/>
    <w:rsid w:val="00EC5762"/>
    <w:rsid w:val="00EF1A92"/>
    <w:rsid w:val="00F059C1"/>
    <w:rsid w:val="00F575B4"/>
    <w:rsid w:val="00F62160"/>
    <w:rsid w:val="00F73990"/>
    <w:rsid w:val="00F827E5"/>
    <w:rsid w:val="00F858C2"/>
    <w:rsid w:val="00F92DF8"/>
    <w:rsid w:val="00FB2D1A"/>
    <w:rsid w:val="00FB3F52"/>
    <w:rsid w:val="00FD385E"/>
    <w:rsid w:val="00FE3DEB"/>
    <w:rsid w:val="00FF3E82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BF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tyle27">
    <w:name w:val="style27"/>
    <w:basedOn w:val="Fuentedeprrafopredeter"/>
    <w:rsid w:val="00BF701D"/>
  </w:style>
  <w:style w:type="character" w:customStyle="1" w:styleId="style28">
    <w:name w:val="style28"/>
    <w:basedOn w:val="Fuentedeprrafopredeter"/>
    <w:rsid w:val="00BF701D"/>
  </w:style>
  <w:style w:type="character" w:customStyle="1" w:styleId="style3">
    <w:name w:val="style3"/>
    <w:basedOn w:val="Fuentedeprrafopredeter"/>
    <w:rsid w:val="00BF701D"/>
  </w:style>
  <w:style w:type="paragraph" w:customStyle="1" w:styleId="style31">
    <w:name w:val="style31"/>
    <w:basedOn w:val="Normal"/>
    <w:rsid w:val="00BF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F701D"/>
    <w:rPr>
      <w:b/>
      <w:bCs/>
    </w:rPr>
  </w:style>
  <w:style w:type="character" w:customStyle="1" w:styleId="style25">
    <w:name w:val="style25"/>
    <w:basedOn w:val="Fuentedeprrafopredeter"/>
    <w:rsid w:val="00BF701D"/>
  </w:style>
  <w:style w:type="character" w:customStyle="1" w:styleId="style20">
    <w:name w:val="style20"/>
    <w:basedOn w:val="Fuentedeprrafopredeter"/>
    <w:rsid w:val="00BF701D"/>
  </w:style>
  <w:style w:type="character" w:customStyle="1" w:styleId="hps">
    <w:name w:val="hps"/>
    <w:basedOn w:val="Fuentedeprrafopredeter"/>
    <w:rsid w:val="00290355"/>
  </w:style>
  <w:style w:type="character" w:customStyle="1" w:styleId="atn">
    <w:name w:val="atn"/>
    <w:basedOn w:val="Fuentedeprrafopredeter"/>
    <w:rsid w:val="00290355"/>
  </w:style>
  <w:style w:type="paragraph" w:styleId="Prrafodelista">
    <w:name w:val="List Paragraph"/>
    <w:basedOn w:val="Normal"/>
    <w:uiPriority w:val="34"/>
    <w:qFormat/>
    <w:rsid w:val="00290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B7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7751"/>
  </w:style>
  <w:style w:type="paragraph" w:styleId="Piedepgina">
    <w:name w:val="footer"/>
    <w:basedOn w:val="Normal"/>
    <w:link w:val="PiedepginaCar"/>
    <w:uiPriority w:val="99"/>
    <w:semiHidden/>
    <w:unhideWhenUsed/>
    <w:rsid w:val="008B7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7751"/>
  </w:style>
  <w:style w:type="character" w:styleId="Hipervnculo">
    <w:name w:val="Hyperlink"/>
    <w:basedOn w:val="Fuentedeprrafopredeter"/>
    <w:uiPriority w:val="99"/>
    <w:unhideWhenUsed/>
    <w:rsid w:val="008B7751"/>
    <w:rPr>
      <w:color w:val="0000FF"/>
      <w:u w:val="single"/>
    </w:rPr>
  </w:style>
  <w:style w:type="table" w:styleId="Listaclara-nfasis2">
    <w:name w:val="Light List Accent 2"/>
    <w:basedOn w:val="Tablanormal"/>
    <w:uiPriority w:val="61"/>
    <w:rsid w:val="008B7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4174-D349-4D18-95CD-814EDF9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2011-06-14T19:06:00Z</cp:lastPrinted>
  <dcterms:created xsi:type="dcterms:W3CDTF">2011-06-10T17:49:00Z</dcterms:created>
  <dcterms:modified xsi:type="dcterms:W3CDTF">2013-07-15T20:11:00Z</dcterms:modified>
</cp:coreProperties>
</file>