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06B" w:rsidRPr="006233CA" w:rsidRDefault="0063006B" w:rsidP="0063006B">
      <w:pPr>
        <w:jc w:val="right"/>
        <w:rPr>
          <w:rFonts w:ascii="Arial Narrow" w:hAnsi="Arial Narrow"/>
          <w:b/>
          <w:sz w:val="32"/>
          <w:szCs w:val="32"/>
          <w:lang w:val="es-ES" w:eastAsia="es-ES"/>
        </w:rPr>
      </w:pPr>
    </w:p>
    <w:p w:rsidR="0063006B" w:rsidRPr="006233CA" w:rsidRDefault="0063006B" w:rsidP="0063006B">
      <w:pPr>
        <w:jc w:val="center"/>
        <w:rPr>
          <w:rFonts w:ascii="Arial Narrow" w:hAnsi="Arial Narrow"/>
          <w:b/>
          <w:sz w:val="32"/>
          <w:szCs w:val="32"/>
          <w:lang w:val="es-ES" w:eastAsia="es-ES"/>
        </w:rPr>
      </w:pPr>
      <w:r>
        <w:rPr>
          <w:rFonts w:ascii="Arial Narrow" w:hAnsi="Arial Narrow"/>
          <w:b/>
          <w:noProof/>
          <w:sz w:val="32"/>
          <w:szCs w:val="32"/>
          <w:lang w:val="es-AR" w:eastAsia="es-AR"/>
        </w:rPr>
        <w:t xml:space="preserve">COSEDORA DE HILO AUTOMÁTICA </w:t>
      </w:r>
      <w:r w:rsidRPr="00DF4A22">
        <w:rPr>
          <w:rFonts w:ascii="Arial Narrow" w:hAnsi="Arial Narrow"/>
          <w:b/>
          <w:noProof/>
          <w:color w:val="C00000"/>
          <w:sz w:val="32"/>
          <w:szCs w:val="32"/>
          <w:lang w:val="es-AR" w:eastAsia="es-AR"/>
        </w:rPr>
        <w:t>GRAFIN</w:t>
      </w:r>
      <w:r w:rsidRPr="006233CA">
        <w:rPr>
          <w:rFonts w:ascii="Arial Narrow" w:hAnsi="Arial Narrow"/>
          <w:b/>
          <w:noProof/>
          <w:sz w:val="32"/>
          <w:szCs w:val="32"/>
          <w:lang w:val="es-AR" w:eastAsia="es-AR"/>
        </w:rPr>
        <w:t xml:space="preserve"> </w:t>
      </w:r>
      <w:r>
        <w:rPr>
          <w:rFonts w:ascii="Arial Narrow" w:hAnsi="Arial Narrow"/>
          <w:b/>
          <w:noProof/>
          <w:sz w:val="32"/>
          <w:szCs w:val="32"/>
          <w:lang w:val="es-AR" w:eastAsia="es-AR"/>
        </w:rPr>
        <w:t>GT-Z400</w:t>
      </w:r>
      <w:r w:rsidR="00DE1251">
        <w:rPr>
          <w:rFonts w:ascii="Arial Narrow" w:hAnsi="Arial Narrow"/>
          <w:b/>
          <w:noProof/>
          <w:sz w:val="32"/>
          <w:szCs w:val="32"/>
          <w:lang w:val="es-AR" w:eastAsia="es-AR"/>
        </w:rPr>
        <w:t xml:space="preserve"> / 430</w:t>
      </w:r>
    </w:p>
    <w:p w:rsidR="0063006B" w:rsidRDefault="0063006B" w:rsidP="0063006B">
      <w:pPr>
        <w:jc w:val="center"/>
        <w:rPr>
          <w:sz w:val="20"/>
          <w:szCs w:val="20"/>
          <w:lang w:val="es-ES" w:eastAsia="es-ES"/>
        </w:rPr>
      </w:pPr>
    </w:p>
    <w:p w:rsidR="0063006B" w:rsidRDefault="0063006B" w:rsidP="0063006B">
      <w:pPr>
        <w:jc w:val="center"/>
        <w:rPr>
          <w:sz w:val="20"/>
          <w:szCs w:val="20"/>
          <w:lang w:val="es-ES" w:eastAsia="es-ES"/>
        </w:rPr>
      </w:pPr>
    </w:p>
    <w:p w:rsidR="0063006B" w:rsidRPr="002D275A" w:rsidRDefault="0063006B" w:rsidP="0063006B">
      <w:pPr>
        <w:jc w:val="center"/>
        <w:rPr>
          <w:rFonts w:ascii="Arial Narrow" w:hAnsi="Arial Narrow"/>
          <w:lang w:val="es-ES"/>
        </w:rPr>
      </w:pPr>
    </w:p>
    <w:p w:rsidR="0063006B" w:rsidRDefault="0063006B" w:rsidP="0063006B">
      <w:pPr>
        <w:jc w:val="center"/>
        <w:rPr>
          <w:rFonts w:ascii="Arial Narrow" w:hAnsi="Arial Narrow"/>
          <w:lang w:val="es-ES"/>
        </w:rPr>
      </w:pPr>
      <w:r>
        <w:rPr>
          <w:rFonts w:ascii="Arial Narrow" w:hAnsi="Arial Narrow"/>
          <w:noProof/>
          <w:lang w:val="es-AR" w:eastAsia="es-AR"/>
        </w:rPr>
        <w:drawing>
          <wp:inline distT="0" distB="0" distL="0" distR="0">
            <wp:extent cx="5562600" cy="3324225"/>
            <wp:effectExtent l="38100" t="0" r="19050" b="10001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33242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63006B" w:rsidRDefault="0063006B" w:rsidP="0063006B">
      <w:pPr>
        <w:rPr>
          <w:rFonts w:ascii="Arial Narrow" w:hAnsi="Arial Narrow"/>
          <w:lang w:val="es-ES"/>
        </w:rPr>
      </w:pPr>
    </w:p>
    <w:p w:rsidR="0063006B" w:rsidRDefault="0063006B" w:rsidP="0063006B">
      <w:pPr>
        <w:jc w:val="center"/>
        <w:rPr>
          <w:rFonts w:ascii="Arial Narrow" w:hAnsi="Arial Narrow"/>
          <w:sz w:val="28"/>
          <w:szCs w:val="28"/>
          <w:lang w:val="es-ES"/>
        </w:rPr>
      </w:pPr>
    </w:p>
    <w:p w:rsidR="000B3CC8" w:rsidRDefault="000B3CC8" w:rsidP="000B3CC8">
      <w:pPr>
        <w:pStyle w:val="Prrafodelista"/>
        <w:numPr>
          <w:ilvl w:val="0"/>
          <w:numId w:val="3"/>
        </w:numPr>
        <w:rPr>
          <w:rFonts w:ascii="Arial Narrow" w:hAnsi="Arial Narrow"/>
          <w:sz w:val="28"/>
          <w:szCs w:val="28"/>
          <w:lang w:val="es-AR"/>
        </w:rPr>
      </w:pPr>
      <w:r w:rsidRPr="000B3CC8">
        <w:rPr>
          <w:rFonts w:ascii="Arial Narrow" w:hAnsi="Arial Narrow"/>
          <w:sz w:val="28"/>
          <w:szCs w:val="28"/>
          <w:lang w:val="es-AR"/>
        </w:rPr>
        <w:t>La estructura principal es de fundición y la sección recolección de aleación de aluminio</w:t>
      </w:r>
    </w:p>
    <w:p w:rsidR="00FD6BCE" w:rsidRDefault="000B3CC8" w:rsidP="000B3CC8">
      <w:pPr>
        <w:pStyle w:val="Prrafodelista"/>
        <w:numPr>
          <w:ilvl w:val="0"/>
          <w:numId w:val="3"/>
        </w:numPr>
        <w:rPr>
          <w:rFonts w:ascii="Arial Narrow" w:hAnsi="Arial Narrow"/>
          <w:sz w:val="28"/>
          <w:szCs w:val="28"/>
          <w:lang w:val="es-AR"/>
        </w:rPr>
      </w:pPr>
      <w:r w:rsidRPr="00FD6BCE">
        <w:rPr>
          <w:rFonts w:ascii="Arial Narrow" w:hAnsi="Arial Narrow"/>
          <w:sz w:val="28"/>
          <w:szCs w:val="28"/>
          <w:lang w:val="es-AR"/>
        </w:rPr>
        <w:t xml:space="preserve">Frecuencia controlada de </w:t>
      </w:r>
      <w:r w:rsidR="00FD6BCE" w:rsidRPr="00FD6BCE">
        <w:rPr>
          <w:rFonts w:ascii="Arial Narrow" w:hAnsi="Arial Narrow"/>
          <w:sz w:val="28"/>
          <w:szCs w:val="28"/>
          <w:lang w:val="es-AR"/>
        </w:rPr>
        <w:t>comienzo</w:t>
      </w:r>
      <w:r w:rsidRPr="00FD6BCE">
        <w:rPr>
          <w:rFonts w:ascii="Arial Narrow" w:hAnsi="Arial Narrow"/>
          <w:sz w:val="28"/>
          <w:szCs w:val="28"/>
          <w:lang w:val="es-AR"/>
        </w:rPr>
        <w:t>, fácil para la sincronización</w:t>
      </w:r>
    </w:p>
    <w:p w:rsidR="00FD6BCE" w:rsidRDefault="000B3CC8" w:rsidP="000B3CC8">
      <w:pPr>
        <w:pStyle w:val="Prrafodelista"/>
        <w:numPr>
          <w:ilvl w:val="0"/>
          <w:numId w:val="3"/>
        </w:numPr>
        <w:rPr>
          <w:rFonts w:ascii="Arial Narrow" w:hAnsi="Arial Narrow"/>
          <w:sz w:val="28"/>
          <w:szCs w:val="28"/>
          <w:lang w:val="es-AR"/>
        </w:rPr>
      </w:pPr>
      <w:r w:rsidRPr="00FD6BCE">
        <w:rPr>
          <w:rFonts w:ascii="Arial Narrow" w:hAnsi="Arial Narrow"/>
          <w:sz w:val="28"/>
          <w:szCs w:val="28"/>
          <w:lang w:val="es-AR"/>
        </w:rPr>
        <w:t xml:space="preserve">Pantalla táctil </w:t>
      </w:r>
    </w:p>
    <w:p w:rsidR="00FD6BCE" w:rsidRDefault="000B3CC8" w:rsidP="000B3CC8">
      <w:pPr>
        <w:pStyle w:val="Prrafodelista"/>
        <w:numPr>
          <w:ilvl w:val="0"/>
          <w:numId w:val="3"/>
        </w:numPr>
        <w:rPr>
          <w:rFonts w:ascii="Arial Narrow" w:hAnsi="Arial Narrow"/>
          <w:sz w:val="28"/>
          <w:szCs w:val="28"/>
          <w:lang w:val="es-AR"/>
        </w:rPr>
      </w:pPr>
      <w:r w:rsidRPr="00FD6BCE">
        <w:rPr>
          <w:rFonts w:ascii="Arial Narrow" w:hAnsi="Arial Narrow"/>
          <w:sz w:val="28"/>
          <w:szCs w:val="28"/>
          <w:lang w:val="es-AR"/>
        </w:rPr>
        <w:t xml:space="preserve">La velocidad de la máquina y la producción total se muestran en </w:t>
      </w:r>
      <w:r w:rsidR="00FD6BCE" w:rsidRPr="00FD6BCE">
        <w:rPr>
          <w:rFonts w:ascii="Arial Narrow" w:hAnsi="Arial Narrow"/>
          <w:sz w:val="28"/>
          <w:szCs w:val="28"/>
          <w:lang w:val="es-AR"/>
        </w:rPr>
        <w:t>el display</w:t>
      </w:r>
    </w:p>
    <w:p w:rsidR="00FD6BCE" w:rsidRDefault="000B3CC8" w:rsidP="000B3CC8">
      <w:pPr>
        <w:pStyle w:val="Prrafodelista"/>
        <w:numPr>
          <w:ilvl w:val="0"/>
          <w:numId w:val="3"/>
        </w:numPr>
        <w:rPr>
          <w:rFonts w:ascii="Arial Narrow" w:hAnsi="Arial Narrow"/>
          <w:sz w:val="28"/>
          <w:szCs w:val="28"/>
          <w:lang w:val="es-AR"/>
        </w:rPr>
      </w:pPr>
      <w:r w:rsidRPr="00FD6BCE">
        <w:rPr>
          <w:rFonts w:ascii="Arial Narrow" w:hAnsi="Arial Narrow"/>
          <w:sz w:val="28"/>
          <w:szCs w:val="28"/>
          <w:lang w:val="es-AR"/>
        </w:rPr>
        <w:t>Durante el funcionamiento de la máquina se detendrá automáticamente si no hay alimentación de</w:t>
      </w:r>
      <w:r w:rsidR="00FD6BCE" w:rsidRPr="00FD6BCE">
        <w:rPr>
          <w:rFonts w:ascii="Arial Narrow" w:hAnsi="Arial Narrow"/>
          <w:sz w:val="28"/>
          <w:szCs w:val="28"/>
          <w:lang w:val="es-AR"/>
        </w:rPr>
        <w:t xml:space="preserve"> papel </w:t>
      </w:r>
      <w:r w:rsidRPr="00FD6BCE">
        <w:rPr>
          <w:rFonts w:ascii="Arial Narrow" w:hAnsi="Arial Narrow"/>
          <w:sz w:val="28"/>
          <w:szCs w:val="28"/>
          <w:lang w:val="es-AR"/>
        </w:rPr>
        <w:t xml:space="preserve">y continuará </w:t>
      </w:r>
      <w:r w:rsidR="00FD6BCE" w:rsidRPr="00FD6BCE">
        <w:rPr>
          <w:rFonts w:ascii="Arial Narrow" w:hAnsi="Arial Narrow"/>
          <w:sz w:val="28"/>
          <w:szCs w:val="28"/>
          <w:lang w:val="es-AR"/>
        </w:rPr>
        <w:t>luego de ser alimentada manualmente</w:t>
      </w:r>
      <w:r w:rsidRPr="00FD6BCE">
        <w:rPr>
          <w:rFonts w:ascii="Arial Narrow" w:hAnsi="Arial Narrow"/>
          <w:sz w:val="28"/>
          <w:szCs w:val="28"/>
          <w:lang w:val="es-AR"/>
        </w:rPr>
        <w:t xml:space="preserve">. </w:t>
      </w:r>
    </w:p>
    <w:p w:rsidR="000B3CC8" w:rsidRPr="00FD6BCE" w:rsidRDefault="000B3CC8" w:rsidP="000B3CC8">
      <w:pPr>
        <w:pStyle w:val="Prrafodelista"/>
        <w:numPr>
          <w:ilvl w:val="0"/>
          <w:numId w:val="3"/>
        </w:numPr>
        <w:rPr>
          <w:rFonts w:ascii="Arial Narrow" w:hAnsi="Arial Narrow"/>
          <w:sz w:val="28"/>
          <w:szCs w:val="28"/>
          <w:lang w:val="es-AR"/>
        </w:rPr>
      </w:pPr>
      <w:r w:rsidRPr="00FD6BCE">
        <w:rPr>
          <w:rFonts w:ascii="Arial Narrow" w:hAnsi="Arial Narrow"/>
          <w:sz w:val="28"/>
          <w:szCs w:val="28"/>
          <w:lang w:val="es-AR"/>
        </w:rPr>
        <w:t xml:space="preserve">Todas las partes </w:t>
      </w:r>
      <w:r w:rsidR="00FD6BCE">
        <w:rPr>
          <w:rFonts w:ascii="Arial Narrow" w:hAnsi="Arial Narrow"/>
          <w:sz w:val="28"/>
          <w:szCs w:val="28"/>
          <w:lang w:val="es-AR"/>
        </w:rPr>
        <w:t>movibles cuentan con</w:t>
      </w:r>
      <w:r w:rsidRPr="00FD6BCE">
        <w:rPr>
          <w:rFonts w:ascii="Arial Narrow" w:hAnsi="Arial Narrow"/>
          <w:sz w:val="28"/>
          <w:szCs w:val="28"/>
          <w:lang w:val="es-AR"/>
        </w:rPr>
        <w:t xml:space="preserve"> cubierta de seguridad</w:t>
      </w:r>
    </w:p>
    <w:p w:rsidR="0063006B" w:rsidRPr="0063006B" w:rsidRDefault="0063006B" w:rsidP="0063006B">
      <w:pPr>
        <w:rPr>
          <w:rFonts w:ascii="Arial Narrow" w:hAnsi="Arial Narrow"/>
          <w:sz w:val="28"/>
          <w:szCs w:val="28"/>
        </w:rPr>
      </w:pPr>
    </w:p>
    <w:p w:rsidR="0063006B" w:rsidRDefault="0063006B" w:rsidP="0063006B">
      <w:pPr>
        <w:jc w:val="center"/>
        <w:rPr>
          <w:rFonts w:ascii="Arial Narrow" w:hAnsi="Arial Narrow"/>
          <w:sz w:val="28"/>
          <w:szCs w:val="28"/>
          <w:lang w:val="es-AR"/>
        </w:rPr>
      </w:pPr>
    </w:p>
    <w:p w:rsidR="00DE1251" w:rsidRPr="000E6FB4" w:rsidRDefault="00DE1251" w:rsidP="0063006B">
      <w:pPr>
        <w:jc w:val="center"/>
        <w:rPr>
          <w:rFonts w:ascii="Arial Narrow" w:hAnsi="Arial Narrow"/>
          <w:sz w:val="28"/>
          <w:szCs w:val="28"/>
          <w:lang w:val="es-AR"/>
        </w:rPr>
      </w:pPr>
    </w:p>
    <w:p w:rsidR="0063006B" w:rsidRDefault="0063006B" w:rsidP="000B3CC8">
      <w:pPr>
        <w:spacing w:after="227"/>
        <w:rPr>
          <w:rFonts w:ascii="Arial Narrow" w:hAnsi="Arial Narrow" w:cs="Verdana"/>
          <w:b/>
          <w:bCs/>
          <w:color w:val="C00000"/>
          <w:lang w:val="es-ES"/>
        </w:rPr>
      </w:pPr>
      <w:r w:rsidRPr="007C33DA">
        <w:rPr>
          <w:rFonts w:ascii="Arial Narrow" w:hAnsi="Arial Narrow" w:cs="Calibri"/>
          <w:b/>
          <w:bCs/>
          <w:color w:val="C00000"/>
          <w:lang w:val="es-ES"/>
        </w:rPr>
        <w:lastRenderedPageBreak/>
        <w:t>Características técnicas:</w:t>
      </w:r>
      <w:r w:rsidR="000B3CC8">
        <w:rPr>
          <w:rFonts w:ascii="Arial Narrow" w:hAnsi="Arial Narrow" w:cs="Verdana"/>
          <w:b/>
          <w:bCs/>
          <w:color w:val="C00000"/>
          <w:lang w:val="es-ES"/>
        </w:rPr>
        <w:t xml:space="preserve"> </w:t>
      </w:r>
    </w:p>
    <w:tbl>
      <w:tblPr>
        <w:tblStyle w:val="Listaclara-nfasis2"/>
        <w:tblW w:w="5000" w:type="pct"/>
        <w:tblLook w:val="04A0"/>
      </w:tblPr>
      <w:tblGrid>
        <w:gridCol w:w="3664"/>
        <w:gridCol w:w="3663"/>
        <w:gridCol w:w="3661"/>
      </w:tblGrid>
      <w:tr w:rsidR="006D05F1" w:rsidTr="006D05F1">
        <w:trPr>
          <w:cnfStyle w:val="100000000000"/>
          <w:trHeight w:val="479"/>
        </w:trPr>
        <w:tc>
          <w:tcPr>
            <w:cnfStyle w:val="001000000000"/>
            <w:tcW w:w="1667" w:type="pct"/>
          </w:tcPr>
          <w:p w:rsidR="006D05F1" w:rsidRPr="006D05F1" w:rsidRDefault="006D05F1" w:rsidP="006D05F1">
            <w:pPr>
              <w:spacing w:after="227"/>
              <w:jc w:val="center"/>
              <w:rPr>
                <w:rFonts w:ascii="Arial Narrow" w:hAnsi="Arial Narrow" w:cs="Verdana"/>
                <w:bCs w:val="0"/>
                <w:lang w:val="es-ES"/>
              </w:rPr>
            </w:pPr>
          </w:p>
        </w:tc>
        <w:tc>
          <w:tcPr>
            <w:tcW w:w="1667" w:type="pct"/>
          </w:tcPr>
          <w:p w:rsidR="006D05F1" w:rsidRPr="006D05F1" w:rsidRDefault="006D05F1" w:rsidP="006D05F1">
            <w:pPr>
              <w:spacing w:after="227"/>
              <w:jc w:val="center"/>
              <w:cnfStyle w:val="100000000000"/>
              <w:rPr>
                <w:rFonts w:ascii="Arial Narrow" w:hAnsi="Arial Narrow" w:cs="Verdana"/>
                <w:bCs w:val="0"/>
                <w:lang w:val="es-ES"/>
              </w:rPr>
            </w:pPr>
            <w:r w:rsidRPr="006D05F1">
              <w:rPr>
                <w:rFonts w:ascii="Arial Narrow" w:hAnsi="Arial Narrow" w:cs="Verdana"/>
                <w:bCs w:val="0"/>
                <w:lang w:val="es-ES"/>
              </w:rPr>
              <w:t>GT-Z430</w:t>
            </w:r>
          </w:p>
        </w:tc>
        <w:tc>
          <w:tcPr>
            <w:tcW w:w="1667" w:type="pct"/>
          </w:tcPr>
          <w:p w:rsidR="006D05F1" w:rsidRPr="006D05F1" w:rsidRDefault="006D05F1" w:rsidP="006D05F1">
            <w:pPr>
              <w:spacing w:after="227"/>
              <w:jc w:val="center"/>
              <w:cnfStyle w:val="100000000000"/>
              <w:rPr>
                <w:rFonts w:ascii="Arial Narrow" w:hAnsi="Arial Narrow" w:cs="Verdana"/>
                <w:bCs w:val="0"/>
                <w:lang w:val="es-ES"/>
              </w:rPr>
            </w:pPr>
            <w:r w:rsidRPr="006D05F1">
              <w:rPr>
                <w:rFonts w:ascii="Arial Narrow" w:hAnsi="Arial Narrow" w:cs="Verdana"/>
                <w:bCs w:val="0"/>
                <w:lang w:val="es-ES"/>
              </w:rPr>
              <w:t>GT-Z400</w:t>
            </w:r>
          </w:p>
        </w:tc>
      </w:tr>
      <w:tr w:rsidR="006D05F1" w:rsidTr="006D05F1">
        <w:trPr>
          <w:cnfStyle w:val="000000100000"/>
          <w:trHeight w:val="479"/>
        </w:trPr>
        <w:tc>
          <w:tcPr>
            <w:cnfStyle w:val="001000000000"/>
            <w:tcW w:w="1667" w:type="pct"/>
          </w:tcPr>
          <w:p w:rsidR="006D05F1" w:rsidRPr="006D05F1" w:rsidRDefault="006D05F1" w:rsidP="000B3CC8">
            <w:pPr>
              <w:spacing w:after="227"/>
              <w:rPr>
                <w:rFonts w:ascii="Arial Narrow" w:hAnsi="Arial Narrow" w:cs="Verdana"/>
                <w:bCs w:val="0"/>
                <w:color w:val="C00000"/>
                <w:lang w:val="es-ES"/>
              </w:rPr>
            </w:pPr>
            <w:r w:rsidRPr="006D05F1">
              <w:rPr>
                <w:rFonts w:ascii="Arial Narrow" w:hAnsi="Arial Narrow" w:cs="Verdana"/>
                <w:bCs w:val="0"/>
                <w:color w:val="C00000"/>
                <w:lang w:val="es-ES"/>
              </w:rPr>
              <w:t>Tamaño máximo de costura</w:t>
            </w:r>
          </w:p>
        </w:tc>
        <w:tc>
          <w:tcPr>
            <w:tcW w:w="1667" w:type="pct"/>
          </w:tcPr>
          <w:p w:rsidR="006D05F1" w:rsidRPr="006D05F1" w:rsidRDefault="006D05F1" w:rsidP="006D05F1">
            <w:pPr>
              <w:spacing w:after="227"/>
              <w:jc w:val="center"/>
              <w:cnfStyle w:val="000000100000"/>
              <w:rPr>
                <w:rFonts w:ascii="Arial Narrow" w:hAnsi="Arial Narrow" w:cs="Verdana"/>
                <w:bCs/>
                <w:color w:val="C00000"/>
                <w:lang w:val="es-ES"/>
              </w:rPr>
            </w:pPr>
            <w:r w:rsidRPr="006D05F1">
              <w:rPr>
                <w:rFonts w:ascii="Arial Narrow" w:hAnsi="Arial Narrow" w:cs="Verdana"/>
                <w:bCs/>
                <w:color w:val="C00000"/>
                <w:lang w:val="es-ES"/>
              </w:rPr>
              <w:t>430 x 210 mm</w:t>
            </w:r>
          </w:p>
        </w:tc>
        <w:tc>
          <w:tcPr>
            <w:tcW w:w="1667" w:type="pct"/>
          </w:tcPr>
          <w:p w:rsidR="006D05F1" w:rsidRPr="006D05F1" w:rsidRDefault="006D05F1" w:rsidP="006D05F1">
            <w:pPr>
              <w:spacing w:after="227"/>
              <w:jc w:val="center"/>
              <w:cnfStyle w:val="000000100000"/>
              <w:rPr>
                <w:rFonts w:ascii="Arial Narrow" w:hAnsi="Arial Narrow" w:cs="Verdana"/>
                <w:bCs/>
                <w:color w:val="C00000"/>
                <w:lang w:val="es-ES"/>
              </w:rPr>
            </w:pPr>
            <w:r w:rsidRPr="006D05F1">
              <w:rPr>
                <w:rFonts w:ascii="Arial Narrow" w:hAnsi="Arial Narrow" w:cs="Verdana"/>
                <w:bCs/>
                <w:color w:val="C00000"/>
                <w:lang w:val="es-ES"/>
              </w:rPr>
              <w:t>450 x 310 mm</w:t>
            </w:r>
          </w:p>
        </w:tc>
      </w:tr>
      <w:tr w:rsidR="006D05F1" w:rsidTr="006D05F1">
        <w:trPr>
          <w:trHeight w:val="480"/>
        </w:trPr>
        <w:tc>
          <w:tcPr>
            <w:cnfStyle w:val="001000000000"/>
            <w:tcW w:w="1667" w:type="pct"/>
          </w:tcPr>
          <w:p w:rsidR="006D05F1" w:rsidRPr="006D05F1" w:rsidRDefault="006D05F1" w:rsidP="000B3CC8">
            <w:pPr>
              <w:spacing w:after="227"/>
              <w:rPr>
                <w:rFonts w:ascii="Arial Narrow" w:hAnsi="Arial Narrow" w:cs="Verdana"/>
                <w:bCs w:val="0"/>
                <w:color w:val="C00000"/>
                <w:lang w:val="es-ES"/>
              </w:rPr>
            </w:pPr>
            <w:r>
              <w:rPr>
                <w:rFonts w:ascii="Arial Narrow" w:hAnsi="Arial Narrow" w:cs="Verdana"/>
                <w:bCs w:val="0"/>
                <w:color w:val="C00000"/>
                <w:lang w:val="es-ES"/>
              </w:rPr>
              <w:t>Tamaño mínimo de costura</w:t>
            </w:r>
          </w:p>
        </w:tc>
        <w:tc>
          <w:tcPr>
            <w:tcW w:w="1667" w:type="pct"/>
          </w:tcPr>
          <w:p w:rsidR="006D05F1" w:rsidRPr="006D05F1" w:rsidRDefault="006D05F1" w:rsidP="006D05F1">
            <w:pPr>
              <w:spacing w:after="227"/>
              <w:jc w:val="center"/>
              <w:cnfStyle w:val="000000000000"/>
              <w:rPr>
                <w:rFonts w:ascii="Arial Narrow" w:hAnsi="Arial Narrow" w:cs="Verdana"/>
                <w:bCs/>
                <w:color w:val="C00000"/>
                <w:lang w:val="es-ES"/>
              </w:rPr>
            </w:pPr>
            <w:r>
              <w:rPr>
                <w:rFonts w:ascii="Arial Narrow" w:hAnsi="Arial Narrow" w:cs="Verdana"/>
                <w:bCs/>
                <w:color w:val="C00000"/>
                <w:lang w:val="es-ES"/>
              </w:rPr>
              <w:t>150 x 100 mm</w:t>
            </w:r>
          </w:p>
        </w:tc>
        <w:tc>
          <w:tcPr>
            <w:tcW w:w="1667" w:type="pct"/>
          </w:tcPr>
          <w:p w:rsidR="006D05F1" w:rsidRPr="006D05F1" w:rsidRDefault="006D05F1" w:rsidP="006D05F1">
            <w:pPr>
              <w:spacing w:after="227"/>
              <w:jc w:val="center"/>
              <w:cnfStyle w:val="000000000000"/>
              <w:rPr>
                <w:rFonts w:ascii="Arial Narrow" w:hAnsi="Arial Narrow" w:cs="Verdana"/>
                <w:bCs/>
                <w:color w:val="C00000"/>
                <w:lang w:val="es-ES"/>
              </w:rPr>
            </w:pPr>
            <w:r>
              <w:rPr>
                <w:rFonts w:ascii="Arial Narrow" w:hAnsi="Arial Narrow" w:cs="Verdana"/>
                <w:bCs/>
                <w:color w:val="C00000"/>
                <w:lang w:val="es-ES"/>
              </w:rPr>
              <w:t>150 x 100 mm</w:t>
            </w:r>
          </w:p>
        </w:tc>
      </w:tr>
      <w:tr w:rsidR="006D05F1" w:rsidTr="006D05F1">
        <w:trPr>
          <w:cnfStyle w:val="000000100000"/>
          <w:trHeight w:val="479"/>
        </w:trPr>
        <w:tc>
          <w:tcPr>
            <w:cnfStyle w:val="001000000000"/>
            <w:tcW w:w="1667" w:type="pct"/>
          </w:tcPr>
          <w:p w:rsidR="006D05F1" w:rsidRPr="006D05F1" w:rsidRDefault="006D05F1" w:rsidP="000B3CC8">
            <w:pPr>
              <w:spacing w:after="227"/>
              <w:rPr>
                <w:rFonts w:ascii="Arial Narrow" w:hAnsi="Arial Narrow" w:cs="Verdana"/>
                <w:bCs w:val="0"/>
                <w:color w:val="C00000"/>
                <w:lang w:val="es-ES"/>
              </w:rPr>
            </w:pPr>
            <w:r>
              <w:rPr>
                <w:rFonts w:ascii="Arial Narrow" w:hAnsi="Arial Narrow" w:cs="Verdana"/>
                <w:bCs w:val="0"/>
                <w:color w:val="C00000"/>
                <w:lang w:val="es-ES"/>
              </w:rPr>
              <w:t>Cantidad de agujas</w:t>
            </w:r>
          </w:p>
        </w:tc>
        <w:tc>
          <w:tcPr>
            <w:tcW w:w="1667" w:type="pct"/>
          </w:tcPr>
          <w:p w:rsidR="006D05F1" w:rsidRPr="006D05F1" w:rsidRDefault="006D05F1" w:rsidP="006D05F1">
            <w:pPr>
              <w:spacing w:after="227"/>
              <w:jc w:val="center"/>
              <w:cnfStyle w:val="000000100000"/>
              <w:rPr>
                <w:rFonts w:ascii="Arial Narrow" w:hAnsi="Arial Narrow" w:cs="Verdana"/>
                <w:bCs/>
                <w:color w:val="C00000"/>
                <w:lang w:val="es-ES"/>
              </w:rPr>
            </w:pPr>
            <w:r>
              <w:rPr>
                <w:rFonts w:ascii="Arial Narrow" w:hAnsi="Arial Narrow" w:cs="Verdana"/>
                <w:bCs/>
                <w:color w:val="C00000"/>
                <w:lang w:val="es-ES"/>
              </w:rPr>
              <w:t>10 juegos</w:t>
            </w:r>
          </w:p>
        </w:tc>
        <w:tc>
          <w:tcPr>
            <w:tcW w:w="1667" w:type="pct"/>
          </w:tcPr>
          <w:p w:rsidR="006D05F1" w:rsidRPr="006D05F1" w:rsidRDefault="006D05F1" w:rsidP="006D05F1">
            <w:pPr>
              <w:spacing w:after="227"/>
              <w:jc w:val="center"/>
              <w:cnfStyle w:val="000000100000"/>
              <w:rPr>
                <w:rFonts w:ascii="Arial Narrow" w:hAnsi="Arial Narrow" w:cs="Verdana"/>
                <w:bCs/>
                <w:color w:val="C00000"/>
                <w:lang w:val="es-ES"/>
              </w:rPr>
            </w:pPr>
            <w:r>
              <w:rPr>
                <w:rFonts w:ascii="Arial Narrow" w:hAnsi="Arial Narrow" w:cs="Verdana"/>
                <w:bCs/>
                <w:color w:val="C00000"/>
                <w:lang w:val="es-ES"/>
              </w:rPr>
              <w:t>12 juegos</w:t>
            </w:r>
          </w:p>
        </w:tc>
      </w:tr>
      <w:tr w:rsidR="006D05F1" w:rsidTr="006D05F1">
        <w:trPr>
          <w:trHeight w:val="480"/>
        </w:trPr>
        <w:tc>
          <w:tcPr>
            <w:cnfStyle w:val="001000000000"/>
            <w:tcW w:w="1667" w:type="pct"/>
          </w:tcPr>
          <w:p w:rsidR="006D05F1" w:rsidRPr="006D05F1" w:rsidRDefault="006D05F1" w:rsidP="000B3CC8">
            <w:pPr>
              <w:spacing w:after="227"/>
              <w:rPr>
                <w:rFonts w:ascii="Arial Narrow" w:hAnsi="Arial Narrow" w:cs="Verdana"/>
                <w:bCs w:val="0"/>
                <w:color w:val="C00000"/>
                <w:lang w:val="es-ES"/>
              </w:rPr>
            </w:pPr>
            <w:r>
              <w:rPr>
                <w:rFonts w:ascii="Arial Narrow" w:hAnsi="Arial Narrow" w:cs="Verdana"/>
                <w:bCs w:val="0"/>
                <w:color w:val="C00000"/>
                <w:lang w:val="es-ES"/>
              </w:rPr>
              <w:t>Paso de aguja</w:t>
            </w:r>
          </w:p>
        </w:tc>
        <w:tc>
          <w:tcPr>
            <w:tcW w:w="1667" w:type="pct"/>
          </w:tcPr>
          <w:p w:rsidR="006D05F1" w:rsidRPr="006D05F1" w:rsidRDefault="006D05F1" w:rsidP="006D05F1">
            <w:pPr>
              <w:spacing w:after="227"/>
              <w:jc w:val="center"/>
              <w:cnfStyle w:val="000000000000"/>
              <w:rPr>
                <w:rFonts w:ascii="Arial Narrow" w:hAnsi="Arial Narrow" w:cs="Verdana"/>
                <w:bCs/>
                <w:color w:val="C00000"/>
                <w:lang w:val="es-ES"/>
              </w:rPr>
            </w:pPr>
            <w:r>
              <w:rPr>
                <w:rFonts w:ascii="Arial Narrow" w:hAnsi="Arial Narrow" w:cs="Verdana"/>
                <w:bCs/>
                <w:color w:val="C00000"/>
                <w:lang w:val="es-ES"/>
              </w:rPr>
              <w:t>19 mm</w:t>
            </w:r>
          </w:p>
        </w:tc>
        <w:tc>
          <w:tcPr>
            <w:tcW w:w="1667" w:type="pct"/>
          </w:tcPr>
          <w:p w:rsidR="006D05F1" w:rsidRPr="006D05F1" w:rsidRDefault="006D05F1" w:rsidP="006D05F1">
            <w:pPr>
              <w:spacing w:after="227"/>
              <w:jc w:val="center"/>
              <w:cnfStyle w:val="000000000000"/>
              <w:rPr>
                <w:rFonts w:ascii="Arial Narrow" w:hAnsi="Arial Narrow" w:cs="Verdana"/>
                <w:bCs/>
                <w:color w:val="C00000"/>
                <w:lang w:val="es-ES"/>
              </w:rPr>
            </w:pPr>
            <w:r>
              <w:rPr>
                <w:rFonts w:ascii="Arial Narrow" w:hAnsi="Arial Narrow" w:cs="Verdana"/>
                <w:bCs/>
                <w:color w:val="C00000"/>
                <w:lang w:val="es-ES"/>
              </w:rPr>
              <w:t>15 mm</w:t>
            </w:r>
          </w:p>
        </w:tc>
      </w:tr>
      <w:tr w:rsidR="006D05F1" w:rsidTr="006D05F1">
        <w:trPr>
          <w:cnfStyle w:val="000000100000"/>
          <w:trHeight w:val="479"/>
        </w:trPr>
        <w:tc>
          <w:tcPr>
            <w:cnfStyle w:val="001000000000"/>
            <w:tcW w:w="1667" w:type="pct"/>
          </w:tcPr>
          <w:p w:rsidR="006D05F1" w:rsidRPr="006D05F1" w:rsidRDefault="006D05F1" w:rsidP="000B3CC8">
            <w:pPr>
              <w:spacing w:after="227"/>
              <w:rPr>
                <w:rFonts w:ascii="Arial Narrow" w:hAnsi="Arial Narrow" w:cs="Verdana"/>
                <w:bCs w:val="0"/>
                <w:color w:val="C00000"/>
                <w:lang w:val="es-ES"/>
              </w:rPr>
            </w:pPr>
            <w:r>
              <w:rPr>
                <w:rFonts w:ascii="Arial Narrow" w:hAnsi="Arial Narrow" w:cs="Verdana"/>
                <w:bCs w:val="0"/>
                <w:color w:val="C00000"/>
                <w:lang w:val="es-ES"/>
              </w:rPr>
              <w:t>Velocidad de cosido</w:t>
            </w:r>
          </w:p>
        </w:tc>
        <w:tc>
          <w:tcPr>
            <w:tcW w:w="1667" w:type="pct"/>
          </w:tcPr>
          <w:p w:rsidR="006D05F1" w:rsidRPr="006D05F1" w:rsidRDefault="006D05F1" w:rsidP="006D05F1">
            <w:pPr>
              <w:spacing w:after="227"/>
              <w:jc w:val="center"/>
              <w:cnfStyle w:val="000000100000"/>
              <w:rPr>
                <w:rFonts w:ascii="Arial Narrow" w:hAnsi="Arial Narrow" w:cs="Verdana"/>
                <w:bCs/>
                <w:color w:val="C00000"/>
                <w:lang w:val="es-ES"/>
              </w:rPr>
            </w:pPr>
            <w:r>
              <w:rPr>
                <w:rFonts w:ascii="Arial Narrow" w:hAnsi="Arial Narrow" w:cs="Verdana"/>
                <w:bCs/>
                <w:color w:val="C00000"/>
                <w:lang w:val="es-ES"/>
              </w:rPr>
              <w:t>20-85 por minuto</w:t>
            </w:r>
          </w:p>
        </w:tc>
        <w:tc>
          <w:tcPr>
            <w:tcW w:w="1667" w:type="pct"/>
          </w:tcPr>
          <w:p w:rsidR="006D05F1" w:rsidRPr="006D05F1" w:rsidRDefault="006D05F1" w:rsidP="006D05F1">
            <w:pPr>
              <w:spacing w:after="227"/>
              <w:jc w:val="center"/>
              <w:cnfStyle w:val="000000100000"/>
              <w:rPr>
                <w:rFonts w:ascii="Arial Narrow" w:hAnsi="Arial Narrow" w:cs="Verdana"/>
                <w:bCs/>
                <w:color w:val="C00000"/>
                <w:lang w:val="es-ES"/>
              </w:rPr>
            </w:pPr>
            <w:r>
              <w:rPr>
                <w:rFonts w:ascii="Arial Narrow" w:hAnsi="Arial Narrow" w:cs="Verdana"/>
                <w:bCs/>
                <w:color w:val="C00000"/>
                <w:lang w:val="es-ES"/>
              </w:rPr>
              <w:t>20-85 por minuto</w:t>
            </w:r>
          </w:p>
        </w:tc>
      </w:tr>
      <w:tr w:rsidR="006D05F1" w:rsidTr="006D05F1">
        <w:trPr>
          <w:trHeight w:val="480"/>
        </w:trPr>
        <w:tc>
          <w:tcPr>
            <w:cnfStyle w:val="001000000000"/>
            <w:tcW w:w="1667" w:type="pct"/>
          </w:tcPr>
          <w:p w:rsidR="006D05F1" w:rsidRPr="006D05F1" w:rsidRDefault="006D05F1" w:rsidP="000B3CC8">
            <w:pPr>
              <w:spacing w:after="227"/>
              <w:rPr>
                <w:rFonts w:ascii="Arial Narrow" w:hAnsi="Arial Narrow" w:cs="Verdana"/>
                <w:bCs w:val="0"/>
                <w:color w:val="C00000"/>
                <w:lang w:val="es-ES"/>
              </w:rPr>
            </w:pPr>
            <w:r>
              <w:rPr>
                <w:rFonts w:ascii="Arial Narrow" w:hAnsi="Arial Narrow" w:cs="Verdana"/>
                <w:bCs w:val="0"/>
                <w:color w:val="C00000"/>
                <w:lang w:val="es-ES"/>
              </w:rPr>
              <w:t>Potencia total</w:t>
            </w:r>
          </w:p>
        </w:tc>
        <w:tc>
          <w:tcPr>
            <w:tcW w:w="1667" w:type="pct"/>
          </w:tcPr>
          <w:p w:rsidR="006D05F1" w:rsidRPr="006D05F1" w:rsidRDefault="006D05F1" w:rsidP="006D05F1">
            <w:pPr>
              <w:spacing w:after="227"/>
              <w:jc w:val="center"/>
              <w:cnfStyle w:val="000000000000"/>
              <w:rPr>
                <w:rFonts w:ascii="Arial Narrow" w:hAnsi="Arial Narrow" w:cs="Verdana"/>
                <w:bCs/>
                <w:color w:val="C00000"/>
                <w:lang w:val="es-ES"/>
              </w:rPr>
            </w:pPr>
            <w:r>
              <w:rPr>
                <w:rFonts w:ascii="Arial Narrow" w:hAnsi="Arial Narrow" w:cs="Verdana"/>
                <w:bCs/>
                <w:color w:val="C00000"/>
                <w:lang w:val="es-ES"/>
              </w:rPr>
              <w:t>2.2 Kw</w:t>
            </w:r>
          </w:p>
        </w:tc>
        <w:tc>
          <w:tcPr>
            <w:tcW w:w="1667" w:type="pct"/>
          </w:tcPr>
          <w:p w:rsidR="006D05F1" w:rsidRPr="006D05F1" w:rsidRDefault="006D05F1" w:rsidP="006D05F1">
            <w:pPr>
              <w:spacing w:after="227"/>
              <w:jc w:val="center"/>
              <w:cnfStyle w:val="000000000000"/>
              <w:rPr>
                <w:rFonts w:ascii="Arial Narrow" w:hAnsi="Arial Narrow" w:cs="Verdana"/>
                <w:bCs/>
                <w:color w:val="C00000"/>
                <w:lang w:val="es-ES"/>
              </w:rPr>
            </w:pPr>
            <w:r>
              <w:rPr>
                <w:rFonts w:ascii="Arial Narrow" w:hAnsi="Arial Narrow" w:cs="Verdana"/>
                <w:bCs/>
                <w:color w:val="C00000"/>
                <w:lang w:val="es-ES"/>
              </w:rPr>
              <w:t>2.2 Kw</w:t>
            </w:r>
          </w:p>
        </w:tc>
      </w:tr>
      <w:tr w:rsidR="006D05F1" w:rsidTr="006D05F1">
        <w:trPr>
          <w:cnfStyle w:val="000000100000"/>
          <w:trHeight w:val="479"/>
        </w:trPr>
        <w:tc>
          <w:tcPr>
            <w:cnfStyle w:val="001000000000"/>
            <w:tcW w:w="1667" w:type="pct"/>
          </w:tcPr>
          <w:p w:rsidR="006D05F1" w:rsidRPr="006D05F1" w:rsidRDefault="006D05F1" w:rsidP="000B3CC8">
            <w:pPr>
              <w:spacing w:after="227"/>
              <w:rPr>
                <w:rFonts w:ascii="Arial Narrow" w:hAnsi="Arial Narrow" w:cs="Verdana"/>
                <w:bCs w:val="0"/>
                <w:color w:val="C00000"/>
                <w:lang w:val="es-ES"/>
              </w:rPr>
            </w:pPr>
            <w:r>
              <w:rPr>
                <w:rFonts w:ascii="Arial Narrow" w:hAnsi="Arial Narrow" w:cs="Verdana"/>
                <w:bCs w:val="0"/>
                <w:color w:val="C00000"/>
                <w:lang w:val="es-ES"/>
              </w:rPr>
              <w:t xml:space="preserve">Peso neto </w:t>
            </w:r>
          </w:p>
        </w:tc>
        <w:tc>
          <w:tcPr>
            <w:tcW w:w="1667" w:type="pct"/>
          </w:tcPr>
          <w:p w:rsidR="006D05F1" w:rsidRPr="006D05F1" w:rsidRDefault="006D05F1" w:rsidP="006D05F1">
            <w:pPr>
              <w:spacing w:after="227"/>
              <w:jc w:val="center"/>
              <w:cnfStyle w:val="000000100000"/>
              <w:rPr>
                <w:rFonts w:ascii="Arial Narrow" w:hAnsi="Arial Narrow" w:cs="Verdana"/>
                <w:bCs/>
                <w:color w:val="C00000"/>
                <w:lang w:val="es-ES"/>
              </w:rPr>
            </w:pPr>
            <w:r>
              <w:rPr>
                <w:rFonts w:ascii="Arial Narrow" w:hAnsi="Arial Narrow" w:cs="Verdana"/>
                <w:bCs/>
                <w:color w:val="C00000"/>
                <w:lang w:val="es-ES"/>
              </w:rPr>
              <w:t>1800 kg</w:t>
            </w:r>
          </w:p>
        </w:tc>
        <w:tc>
          <w:tcPr>
            <w:tcW w:w="1667" w:type="pct"/>
          </w:tcPr>
          <w:p w:rsidR="006D05F1" w:rsidRPr="006D05F1" w:rsidRDefault="006D05F1" w:rsidP="006D05F1">
            <w:pPr>
              <w:spacing w:after="227"/>
              <w:jc w:val="center"/>
              <w:cnfStyle w:val="000000100000"/>
              <w:rPr>
                <w:rFonts w:ascii="Arial Narrow" w:hAnsi="Arial Narrow" w:cs="Verdana"/>
                <w:bCs/>
                <w:color w:val="C00000"/>
                <w:lang w:val="es-ES"/>
              </w:rPr>
            </w:pPr>
            <w:r>
              <w:rPr>
                <w:rFonts w:ascii="Arial Narrow" w:hAnsi="Arial Narrow" w:cs="Verdana"/>
                <w:bCs/>
                <w:color w:val="C00000"/>
                <w:lang w:val="es-ES"/>
              </w:rPr>
              <w:t>1800 kg</w:t>
            </w:r>
          </w:p>
        </w:tc>
      </w:tr>
      <w:tr w:rsidR="006D05F1" w:rsidTr="006D05F1">
        <w:trPr>
          <w:trHeight w:val="480"/>
        </w:trPr>
        <w:tc>
          <w:tcPr>
            <w:cnfStyle w:val="001000000000"/>
            <w:tcW w:w="1667" w:type="pct"/>
          </w:tcPr>
          <w:p w:rsidR="006D05F1" w:rsidRPr="006D05F1" w:rsidRDefault="006D05F1" w:rsidP="000B3CC8">
            <w:pPr>
              <w:spacing w:after="227"/>
              <w:rPr>
                <w:rFonts w:ascii="Arial Narrow" w:hAnsi="Arial Narrow" w:cs="Verdana"/>
                <w:bCs w:val="0"/>
                <w:color w:val="C00000"/>
                <w:lang w:val="es-ES"/>
              </w:rPr>
            </w:pPr>
            <w:r>
              <w:rPr>
                <w:rFonts w:ascii="Arial Narrow" w:hAnsi="Arial Narrow" w:cs="Verdana"/>
                <w:bCs w:val="0"/>
                <w:color w:val="C00000"/>
                <w:lang w:val="es-ES"/>
              </w:rPr>
              <w:t>Dimensiones (largo x ancho x alto)</w:t>
            </w:r>
          </w:p>
        </w:tc>
        <w:tc>
          <w:tcPr>
            <w:tcW w:w="1667" w:type="pct"/>
          </w:tcPr>
          <w:p w:rsidR="006D05F1" w:rsidRPr="006D05F1" w:rsidRDefault="006D05F1" w:rsidP="006D05F1">
            <w:pPr>
              <w:spacing w:after="227"/>
              <w:jc w:val="center"/>
              <w:cnfStyle w:val="000000000000"/>
              <w:rPr>
                <w:rFonts w:ascii="Arial Narrow" w:hAnsi="Arial Narrow" w:cs="Verdana"/>
                <w:bCs/>
                <w:color w:val="C00000"/>
                <w:lang w:val="es-ES"/>
              </w:rPr>
            </w:pPr>
            <w:r>
              <w:rPr>
                <w:rFonts w:ascii="Arial Narrow" w:hAnsi="Arial Narrow" w:cs="Verdana"/>
                <w:bCs/>
                <w:color w:val="C00000"/>
                <w:lang w:val="es-ES"/>
              </w:rPr>
              <w:t>2800 x 1760 x 1485 mm</w:t>
            </w:r>
          </w:p>
        </w:tc>
        <w:tc>
          <w:tcPr>
            <w:tcW w:w="1667" w:type="pct"/>
          </w:tcPr>
          <w:p w:rsidR="006D05F1" w:rsidRPr="006D05F1" w:rsidRDefault="006D05F1" w:rsidP="006D05F1">
            <w:pPr>
              <w:spacing w:after="227"/>
              <w:jc w:val="center"/>
              <w:cnfStyle w:val="000000000000"/>
              <w:rPr>
                <w:rFonts w:ascii="Arial Narrow" w:hAnsi="Arial Narrow" w:cs="Verdana"/>
                <w:bCs/>
                <w:color w:val="C00000"/>
                <w:lang w:val="es-ES"/>
              </w:rPr>
            </w:pPr>
            <w:r>
              <w:rPr>
                <w:rFonts w:ascii="Arial Narrow" w:hAnsi="Arial Narrow" w:cs="Verdana"/>
                <w:bCs/>
                <w:color w:val="C00000"/>
                <w:lang w:val="es-ES"/>
              </w:rPr>
              <w:t>2980 x 1795 x 1530 mm</w:t>
            </w:r>
          </w:p>
        </w:tc>
      </w:tr>
    </w:tbl>
    <w:p w:rsidR="006D05F1" w:rsidRDefault="006D05F1" w:rsidP="000B3CC8">
      <w:pPr>
        <w:spacing w:after="227"/>
        <w:rPr>
          <w:rFonts w:ascii="Arial Narrow" w:hAnsi="Arial Narrow" w:cs="Verdana"/>
          <w:b/>
          <w:bCs/>
          <w:color w:val="C00000"/>
          <w:lang w:val="es-ES"/>
        </w:rPr>
      </w:pPr>
    </w:p>
    <w:sectPr w:rsidR="006D05F1" w:rsidSect="006233CA">
      <w:headerReference w:type="default" r:id="rId8"/>
      <w:footerReference w:type="default" r:id="rId9"/>
      <w:pgSz w:w="11906" w:h="16838" w:code="9"/>
      <w:pgMar w:top="567" w:right="567" w:bottom="567" w:left="567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6FAC" w:rsidRDefault="000E6FAC" w:rsidP="00675301">
      <w:r>
        <w:separator/>
      </w:r>
    </w:p>
  </w:endnote>
  <w:endnote w:type="continuationSeparator" w:id="1">
    <w:p w:rsidR="000E6FAC" w:rsidRDefault="000E6FAC" w:rsidP="006753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3DA" w:rsidRPr="00C80BC8" w:rsidRDefault="000E6FAC" w:rsidP="007C33DA">
    <w:pPr>
      <w:pBdr>
        <w:bottom w:val="single" w:sz="12" w:space="0" w:color="auto"/>
      </w:pBd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</w:p>
  <w:p w:rsidR="007C33DA" w:rsidRPr="00C80BC8" w:rsidRDefault="00DE1251" w:rsidP="007C33DA">
    <w:pP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Casa Central Córdoba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7C33DA" w:rsidRPr="00C80BC8" w:rsidRDefault="00DE1251" w:rsidP="007C33DA">
    <w:pPr>
      <w:jc w:val="center"/>
      <w:rPr>
        <w:rFonts w:ascii="Arial Narrow" w:hAnsi="Arial Narrow"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Sucursal Buenos Aires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</w:t>
    </w: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|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Pe</w:t>
    </w: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r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7C33DA" w:rsidRDefault="00DE1251" w:rsidP="007C33DA">
    <w:pPr>
      <w:jc w:val="center"/>
      <w:rPr>
        <w:rFonts w:ascii="Arial Narrow" w:hAnsi="Arial Narrow"/>
        <w:bCs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C80BC8">
      <w:rPr>
        <w:rFonts w:ascii="Arial Narrow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7C33DA">
      <w:rPr>
        <w:rFonts w:ascii="Arial Narrow" w:hAnsi="Arial Narrow" w:cs="Calibri"/>
        <w:noProof/>
        <w:sz w:val="18"/>
        <w:szCs w:val="18"/>
        <w:lang w:val="es-AR" w:eastAsia="es-AR"/>
      </w:rPr>
      <w:t>Av. Brasil N° 1429 Jesús María</w:t>
    </w:r>
    <w:r w:rsidRPr="00C80BC8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 </w:t>
    </w:r>
    <w:r w:rsidRPr="00C80BC8">
      <w:rPr>
        <w:rFonts w:ascii="Arial Narrow" w:hAnsi="Arial Narrow"/>
        <w:bCs/>
        <w:noProof/>
        <w:sz w:val="18"/>
        <w:szCs w:val="18"/>
        <w:lang w:val="es-ES" w:eastAsia="es-AR"/>
      </w:rPr>
      <w:t>| 00-51-1-6975121 |Cel</w:t>
    </w:r>
    <w:r w:rsidRPr="00C80BC8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. </w:t>
    </w:r>
    <w:r w:rsidRPr="007C33DA">
      <w:rPr>
        <w:rFonts w:ascii="Arial Narrow" w:hAnsi="Arial Narrow" w:cs="Calibri"/>
        <w:noProof/>
        <w:sz w:val="18"/>
        <w:szCs w:val="18"/>
        <w:lang w:val="es-AR" w:eastAsia="es-AR"/>
      </w:rPr>
      <w:t xml:space="preserve">98122*4211 / 99425*1863 </w:t>
    </w:r>
    <w:r w:rsidRPr="00C80BC8">
      <w:rPr>
        <w:rFonts w:ascii="Arial Narrow" w:hAnsi="Arial Narrow"/>
        <w:bCs/>
        <w:noProof/>
        <w:sz w:val="18"/>
        <w:szCs w:val="18"/>
        <w:lang w:val="es-ES" w:eastAsia="es-AR"/>
      </w:rPr>
      <w:t>| Lima | Perú</w:t>
    </w:r>
  </w:p>
  <w:p w:rsidR="007C33DA" w:rsidRPr="00E72734" w:rsidRDefault="00DE1251" w:rsidP="007C33DA">
    <w:pP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E72734">
      <w:rPr>
        <w:rFonts w:ascii="Arial Narrow" w:hAnsi="Arial Narrow"/>
        <w:b/>
        <w:bCs/>
        <w:noProof/>
        <w:sz w:val="18"/>
        <w:szCs w:val="18"/>
        <w:lang w:val="es-ES" w:eastAsia="es-AR"/>
      </w:rPr>
      <w:t>Representante Autorizado Guayaquil, Ecuador</w:t>
    </w:r>
  </w:p>
  <w:p w:rsidR="007C33DA" w:rsidRPr="007C33DA" w:rsidRDefault="00DE1251" w:rsidP="007C33DA">
    <w:pPr>
      <w:jc w:val="center"/>
      <w:rPr>
        <w:rFonts w:ascii="Arial Narrow" w:hAnsi="Arial Narrow"/>
        <w:noProof/>
        <w:sz w:val="18"/>
        <w:szCs w:val="18"/>
        <w:lang w:val="es-AR" w:eastAsia="es-AR"/>
      </w:rPr>
    </w:pPr>
    <w:r w:rsidRPr="007C33DA">
      <w:rPr>
        <w:rFonts w:ascii="Arial Narrow" w:hAnsi="Arial Narrow"/>
        <w:b/>
        <w:bCs/>
        <w:noProof/>
        <w:sz w:val="18"/>
        <w:szCs w:val="18"/>
        <w:lang w:val="es-AR" w:eastAsia="es-AR"/>
      </w:rPr>
      <w:t>Website</w:t>
    </w:r>
    <w:r w:rsidRPr="007C33DA">
      <w:rPr>
        <w:rFonts w:ascii="Arial Narrow" w:hAnsi="Arial Narrow"/>
        <w:noProof/>
        <w:sz w:val="18"/>
        <w:szCs w:val="18"/>
        <w:lang w:val="es-AR" w:eastAsia="es-AR"/>
      </w:rPr>
      <w:t xml:space="preserve">: </w:t>
    </w:r>
    <w:hyperlink r:id="rId1" w:history="1">
      <w:r w:rsidRPr="007C33DA">
        <w:rPr>
          <w:rStyle w:val="Hipervnculo"/>
          <w:rFonts w:ascii="Arial Narrow" w:hAnsi="Arial Narrow"/>
          <w:noProof/>
          <w:sz w:val="18"/>
          <w:lang w:val="es-AR" w:eastAsia="es-AR"/>
        </w:rPr>
        <w:t>www.grafin.com.ar</w:t>
      </w:r>
    </w:hyperlink>
  </w:p>
  <w:p w:rsidR="007C33DA" w:rsidRPr="007C33DA" w:rsidRDefault="000E6FAC">
    <w:pPr>
      <w:pStyle w:val="Piedepgina"/>
      <w:rPr>
        <w:lang w:val="es-A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6FAC" w:rsidRDefault="000E6FAC" w:rsidP="00675301">
      <w:r>
        <w:separator/>
      </w:r>
    </w:p>
  </w:footnote>
  <w:footnote w:type="continuationSeparator" w:id="1">
    <w:p w:rsidR="000E6FAC" w:rsidRDefault="000E6FAC" w:rsidP="006753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3DA" w:rsidRDefault="00861A60" w:rsidP="007C33DA">
    <w:pPr>
      <w:pStyle w:val="Encabezado"/>
      <w:jc w:val="right"/>
    </w:pPr>
    <w:r w:rsidRPr="00861A60">
      <w:rPr>
        <w:noProof/>
        <w:lang w:val="es-AR" w:eastAsia="es-A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4" o:spid="_x0000_i1025" type="#_x0000_t75" alt="GRAFIN" style="width:213.75pt;height:75pt;visibility:visible">
          <v:imagedata r:id="rId1" o:title="GRAF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C4169"/>
    <w:multiLevelType w:val="hybridMultilevel"/>
    <w:tmpl w:val="05C0F736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280748"/>
    <w:multiLevelType w:val="hybridMultilevel"/>
    <w:tmpl w:val="79844686"/>
    <w:lvl w:ilvl="0" w:tplc="3B266DFA">
      <w:start w:val="43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732DEC"/>
    <w:multiLevelType w:val="hybridMultilevel"/>
    <w:tmpl w:val="0082F23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63006B"/>
    <w:rsid w:val="000B3CC8"/>
    <w:rsid w:val="000E6FAC"/>
    <w:rsid w:val="0037469C"/>
    <w:rsid w:val="00476FF7"/>
    <w:rsid w:val="00545327"/>
    <w:rsid w:val="00610E2D"/>
    <w:rsid w:val="0063006B"/>
    <w:rsid w:val="00634766"/>
    <w:rsid w:val="00654A9F"/>
    <w:rsid w:val="00675301"/>
    <w:rsid w:val="006D05F1"/>
    <w:rsid w:val="00861A60"/>
    <w:rsid w:val="00C30DA8"/>
    <w:rsid w:val="00CC7249"/>
    <w:rsid w:val="00DE1251"/>
    <w:rsid w:val="00DF4D00"/>
    <w:rsid w:val="00E65209"/>
    <w:rsid w:val="00FD6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06B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63006B"/>
    <w:pPr>
      <w:keepNext/>
      <w:tabs>
        <w:tab w:val="num" w:pos="0"/>
      </w:tabs>
      <w:suppressAutoHyphens/>
      <w:overflowPunct w:val="0"/>
      <w:autoSpaceDE w:val="0"/>
      <w:autoSpaceDN/>
      <w:adjustRightInd/>
      <w:spacing w:line="360" w:lineRule="auto"/>
      <w:jc w:val="center"/>
      <w:textAlignment w:val="baseline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3006B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paragraph" w:customStyle="1" w:styleId="TableContents">
    <w:name w:val="Table Contents"/>
    <w:basedOn w:val="Normal"/>
    <w:uiPriority w:val="99"/>
    <w:rsid w:val="0063006B"/>
  </w:style>
  <w:style w:type="paragraph" w:customStyle="1" w:styleId="TableHeading">
    <w:name w:val="Table Heading"/>
    <w:basedOn w:val="TableContents"/>
    <w:uiPriority w:val="99"/>
    <w:rsid w:val="0063006B"/>
    <w:pPr>
      <w:jc w:val="center"/>
    </w:pPr>
    <w:rPr>
      <w:b/>
      <w:bCs/>
      <w:i/>
      <w:iCs/>
    </w:rPr>
  </w:style>
  <w:style w:type="paragraph" w:styleId="Encabezado">
    <w:name w:val="header"/>
    <w:basedOn w:val="Normal"/>
    <w:link w:val="EncabezadoCar"/>
    <w:uiPriority w:val="99"/>
    <w:semiHidden/>
    <w:unhideWhenUsed/>
    <w:rsid w:val="0063006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3006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iedepgina">
    <w:name w:val="footer"/>
    <w:basedOn w:val="Normal"/>
    <w:link w:val="PiedepginaCar"/>
    <w:uiPriority w:val="99"/>
    <w:semiHidden/>
    <w:unhideWhenUsed/>
    <w:rsid w:val="0063006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3006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ipervnculo">
    <w:name w:val="Hyperlink"/>
    <w:basedOn w:val="Fuentedeprrafopredeter"/>
    <w:uiPriority w:val="99"/>
    <w:unhideWhenUsed/>
    <w:rsid w:val="0063006B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300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006B"/>
    <w:rPr>
      <w:rFonts w:ascii="Tahoma" w:eastAsia="Times New Roman" w:hAnsi="Tahoma" w:cs="Tahoma"/>
      <w:sz w:val="16"/>
      <w:szCs w:val="16"/>
      <w:lang w:val="en-US"/>
    </w:rPr>
  </w:style>
  <w:style w:type="paragraph" w:styleId="Prrafodelista">
    <w:name w:val="List Paragraph"/>
    <w:basedOn w:val="Normal"/>
    <w:uiPriority w:val="34"/>
    <w:qFormat/>
    <w:rsid w:val="0063006B"/>
    <w:pPr>
      <w:ind w:left="720"/>
      <w:contextualSpacing/>
    </w:pPr>
  </w:style>
  <w:style w:type="table" w:styleId="Tablaconcuadrcula">
    <w:name w:val="Table Grid"/>
    <w:basedOn w:val="Tablanormal"/>
    <w:uiPriority w:val="59"/>
    <w:rsid w:val="006D05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doclaro-nfasis2">
    <w:name w:val="Light Shading Accent 2"/>
    <w:basedOn w:val="Tablanormal"/>
    <w:uiPriority w:val="60"/>
    <w:rsid w:val="006D05F1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staclara-nfasis2">
    <w:name w:val="Light List Accent 2"/>
    <w:basedOn w:val="Tablanormal"/>
    <w:uiPriority w:val="61"/>
    <w:rsid w:val="006D05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6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142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2013-05-22T18:11:00Z</dcterms:created>
  <dcterms:modified xsi:type="dcterms:W3CDTF">2013-08-12T15:52:00Z</dcterms:modified>
</cp:coreProperties>
</file>